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6AC64" w14:textId="77777777"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w14:anchorId="52657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97pt" o:ole="">
            <v:imagedata r:id="rId12" o:title=""/>
          </v:shape>
          <o:OLEObject Type="Embed" ProgID="Imaging.Document" ShapeID="_x0000_i1025" DrawAspect="Content" ObjectID="_1730555869"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386B82FB"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14:paraId="672A6659" w14:textId="77777777" w:rsidR="001F515A" w:rsidRPr="001F515A" w:rsidRDefault="001F515A" w:rsidP="001F515A">
      <w:pPr>
        <w:rPr>
          <w:rFonts w:ascii="Arial" w:hAnsi="Arial" w:cs="Arial"/>
          <w:szCs w:val="20"/>
          <w:lang w:eastAsia="en-US"/>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55"/>
        <w:gridCol w:w="258"/>
        <w:gridCol w:w="560"/>
        <w:gridCol w:w="473"/>
        <w:gridCol w:w="1361"/>
        <w:gridCol w:w="1361"/>
        <w:gridCol w:w="1715"/>
        <w:gridCol w:w="1361"/>
        <w:gridCol w:w="1361"/>
        <w:gridCol w:w="1701"/>
        <w:gridCol w:w="2409"/>
        <w:gridCol w:w="1418"/>
      </w:tblGrid>
      <w:tr w:rsidR="001F515A" w:rsidRPr="001F515A" w14:paraId="5B98C1A7" w14:textId="77777777" w:rsidTr="00200E6E">
        <w:tc>
          <w:tcPr>
            <w:tcW w:w="1155" w:type="dxa"/>
          </w:tcPr>
          <w:p w14:paraId="62CD5B4A"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00B316CA" w14:textId="77777777" w:rsidR="001F515A" w:rsidRPr="00932E7E" w:rsidRDefault="0014140D" w:rsidP="008878A1">
            <w:pPr>
              <w:rPr>
                <w:rFonts w:ascii="Arial" w:hAnsi="Arial" w:cs="Arial"/>
                <w:bCs/>
                <w:szCs w:val="20"/>
                <w:lang w:eastAsia="en-US"/>
              </w:rPr>
            </w:pPr>
            <w:r w:rsidRPr="00200E6E">
              <w:rPr>
                <w:rFonts w:ascii="Arial" w:hAnsi="Arial" w:cs="Arial"/>
                <w:bCs/>
                <w:sz w:val="16"/>
                <w:szCs w:val="20"/>
                <w:lang w:eastAsia="en-US"/>
              </w:rPr>
              <w:t>Community Services</w:t>
            </w:r>
          </w:p>
        </w:tc>
        <w:tc>
          <w:tcPr>
            <w:tcW w:w="258" w:type="dxa"/>
          </w:tcPr>
          <w:p w14:paraId="0A37501D" w14:textId="77777777" w:rsidR="001F515A" w:rsidRPr="00200E6E" w:rsidRDefault="001F515A" w:rsidP="001F515A">
            <w:pPr>
              <w:rPr>
                <w:rFonts w:ascii="Arial" w:hAnsi="Arial" w:cs="Arial"/>
                <w:b/>
                <w:bCs/>
                <w:sz w:val="18"/>
                <w:szCs w:val="20"/>
                <w:lang w:eastAsia="en-US"/>
              </w:rPr>
            </w:pPr>
          </w:p>
        </w:tc>
        <w:tc>
          <w:tcPr>
            <w:tcW w:w="1033" w:type="dxa"/>
            <w:gridSpan w:val="2"/>
          </w:tcPr>
          <w:p w14:paraId="7ABA3E64" w14:textId="77777777" w:rsidR="001F515A" w:rsidRPr="00200E6E" w:rsidRDefault="001F515A" w:rsidP="001F515A">
            <w:pPr>
              <w:rPr>
                <w:rFonts w:ascii="Arial" w:hAnsi="Arial" w:cs="Arial"/>
                <w:b/>
                <w:bCs/>
                <w:sz w:val="18"/>
                <w:szCs w:val="20"/>
                <w:lang w:eastAsia="en-US"/>
              </w:rPr>
            </w:pPr>
            <w:r w:rsidRPr="00200E6E">
              <w:rPr>
                <w:rFonts w:ascii="Arial" w:hAnsi="Arial" w:cs="Arial"/>
                <w:b/>
                <w:bCs/>
                <w:sz w:val="18"/>
                <w:szCs w:val="20"/>
                <w:lang w:eastAsia="en-US"/>
              </w:rPr>
              <w:t>Section:</w:t>
            </w:r>
          </w:p>
          <w:p w14:paraId="502EFC82" w14:textId="77777777" w:rsidR="001F515A" w:rsidRPr="00200E6E" w:rsidRDefault="0016698B" w:rsidP="001F515A">
            <w:pPr>
              <w:rPr>
                <w:rFonts w:ascii="Arial" w:hAnsi="Arial" w:cs="Arial"/>
                <w:bCs/>
                <w:sz w:val="14"/>
                <w:szCs w:val="20"/>
                <w:lang w:eastAsia="en-US"/>
              </w:rPr>
            </w:pPr>
            <w:r w:rsidRPr="00200E6E">
              <w:rPr>
                <w:rFonts w:ascii="Arial" w:hAnsi="Arial" w:cs="Arial"/>
                <w:bCs/>
                <w:sz w:val="14"/>
                <w:szCs w:val="20"/>
                <w:lang w:eastAsia="en-US"/>
              </w:rPr>
              <w:t>Thriving Communities Strategy</w:t>
            </w:r>
          </w:p>
          <w:p w14:paraId="5DAB6C7B" w14:textId="77777777" w:rsidR="001F515A" w:rsidRPr="00200E6E" w:rsidRDefault="001F515A" w:rsidP="001F515A">
            <w:pPr>
              <w:rPr>
                <w:rFonts w:ascii="Arial" w:hAnsi="Arial" w:cs="Arial"/>
                <w:b/>
                <w:bCs/>
                <w:sz w:val="18"/>
                <w:szCs w:val="20"/>
                <w:lang w:eastAsia="en-US"/>
              </w:rPr>
            </w:pPr>
          </w:p>
        </w:tc>
        <w:tc>
          <w:tcPr>
            <w:tcW w:w="2722" w:type="dxa"/>
            <w:gridSpan w:val="2"/>
          </w:tcPr>
          <w:p w14:paraId="5B331AC9"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629D792A" w14:textId="77777777" w:rsidR="001F515A" w:rsidRPr="00932E7E" w:rsidRDefault="00FA5279" w:rsidP="008878A1">
            <w:pPr>
              <w:rPr>
                <w:rFonts w:ascii="Arial" w:hAnsi="Arial" w:cs="Arial"/>
                <w:bCs/>
                <w:szCs w:val="20"/>
                <w:lang w:eastAsia="en-US"/>
              </w:rPr>
            </w:pPr>
            <w:r>
              <w:rPr>
                <w:rFonts w:ascii="Arial" w:hAnsi="Arial" w:cs="Arial"/>
                <w:bCs/>
                <w:szCs w:val="20"/>
                <w:lang w:eastAsia="en-US"/>
              </w:rPr>
              <w:t>N/A</w:t>
            </w:r>
          </w:p>
        </w:tc>
        <w:tc>
          <w:tcPr>
            <w:tcW w:w="4437" w:type="dxa"/>
            <w:gridSpan w:val="3"/>
          </w:tcPr>
          <w:p w14:paraId="6C1464B3"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14:paraId="70169EE9" w14:textId="77777777" w:rsidR="001F515A" w:rsidRPr="0016698B" w:rsidRDefault="0016698B" w:rsidP="001F515A">
            <w:pPr>
              <w:rPr>
                <w:rFonts w:ascii="Arial" w:hAnsi="Arial" w:cs="Arial"/>
                <w:bCs/>
                <w:szCs w:val="20"/>
                <w:lang w:eastAsia="en-US"/>
              </w:rPr>
            </w:pPr>
            <w:r>
              <w:rPr>
                <w:rFonts w:ascii="Arial" w:hAnsi="Arial" w:cs="Arial"/>
                <w:bCs/>
                <w:szCs w:val="20"/>
                <w:lang w:eastAsia="en-US"/>
              </w:rPr>
              <w:t>Lucy Cherry</w:t>
            </w:r>
          </w:p>
        </w:tc>
        <w:tc>
          <w:tcPr>
            <w:tcW w:w="5528" w:type="dxa"/>
            <w:gridSpan w:val="3"/>
          </w:tcPr>
          <w:p w14:paraId="665FB413" w14:textId="77777777" w:rsid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77E2E65F" w14:textId="77777777" w:rsidR="001F515A" w:rsidRPr="001F515A" w:rsidRDefault="00FA5279" w:rsidP="001F515A">
            <w:pPr>
              <w:rPr>
                <w:rFonts w:ascii="Arial" w:hAnsi="Arial" w:cs="Arial"/>
                <w:b/>
                <w:bCs/>
                <w:szCs w:val="20"/>
                <w:lang w:eastAsia="en-US"/>
              </w:rPr>
            </w:pPr>
            <w:r>
              <w:rPr>
                <w:rFonts w:ascii="Arial" w:hAnsi="Arial" w:cs="Arial"/>
                <w:bCs/>
                <w:szCs w:val="20"/>
                <w:lang w:eastAsia="en-US"/>
              </w:rPr>
              <w:t>1 November 2022</w:t>
            </w:r>
          </w:p>
          <w:p w14:paraId="02EB378F" w14:textId="77777777" w:rsidR="001F515A" w:rsidRPr="001F515A" w:rsidRDefault="001F515A" w:rsidP="002C293A">
            <w:pPr>
              <w:ind w:left="360"/>
              <w:rPr>
                <w:rFonts w:ascii="Arial" w:hAnsi="Arial" w:cs="Arial"/>
                <w:b/>
                <w:bCs/>
                <w:szCs w:val="20"/>
                <w:lang w:eastAsia="en-US"/>
              </w:rPr>
            </w:pPr>
          </w:p>
        </w:tc>
      </w:tr>
      <w:tr w:rsidR="001F515A" w:rsidRPr="001F515A" w14:paraId="6F70631B" w14:textId="77777777" w:rsidTr="2CB664B9">
        <w:tc>
          <w:tcPr>
            <w:tcW w:w="2446" w:type="dxa"/>
            <w:gridSpan w:val="4"/>
          </w:tcPr>
          <w:p w14:paraId="2C1DC700"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2687" w:type="dxa"/>
            <w:gridSpan w:val="8"/>
          </w:tcPr>
          <w:p w14:paraId="06601A30" w14:textId="77777777" w:rsidR="001F515A" w:rsidRPr="0054009D" w:rsidRDefault="00706343" w:rsidP="001F515A">
            <w:pPr>
              <w:rPr>
                <w:rFonts w:ascii="Arial" w:hAnsi="Arial" w:cs="Arial"/>
                <w:szCs w:val="20"/>
                <w:lang w:eastAsia="en-US"/>
              </w:rPr>
            </w:pPr>
            <w:r>
              <w:rPr>
                <w:rFonts w:ascii="Arial" w:hAnsi="Arial" w:cs="Arial"/>
                <w:szCs w:val="20"/>
                <w:lang w:eastAsia="en-US"/>
              </w:rPr>
              <w:t xml:space="preserve">Thriving Communities Strategy </w:t>
            </w:r>
          </w:p>
        </w:tc>
      </w:tr>
      <w:tr w:rsidR="0054009D" w:rsidRPr="001F515A" w14:paraId="3DEFFFAC" w14:textId="77777777" w:rsidTr="2CB664B9">
        <w:trPr>
          <w:trHeight w:val="96"/>
        </w:trPr>
        <w:tc>
          <w:tcPr>
            <w:tcW w:w="2446" w:type="dxa"/>
            <w:gridSpan w:val="4"/>
            <w:vMerge w:val="restart"/>
          </w:tcPr>
          <w:p w14:paraId="5FB817AC"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4437" w:type="dxa"/>
            <w:gridSpan w:val="3"/>
            <w:shd w:val="clear" w:color="auto" w:fill="auto"/>
          </w:tcPr>
          <w:p w14:paraId="5D220110"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r w:rsidR="00932E7E">
              <w:rPr>
                <w:rFonts w:ascii="Arial" w:hAnsi="Arial" w:cs="Arial"/>
                <w:b/>
                <w:i/>
                <w:iCs/>
                <w:szCs w:val="20"/>
                <w:lang w:eastAsia="en-US"/>
              </w:rPr>
              <w:t xml:space="preserve"> √</w:t>
            </w:r>
          </w:p>
        </w:tc>
        <w:tc>
          <w:tcPr>
            <w:tcW w:w="4423" w:type="dxa"/>
            <w:gridSpan w:val="3"/>
            <w:shd w:val="clear" w:color="auto" w:fill="auto"/>
          </w:tcPr>
          <w:p w14:paraId="7A40919D"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r w:rsidR="00932E7E">
              <w:rPr>
                <w:rFonts w:ascii="Arial" w:hAnsi="Arial" w:cs="Arial"/>
                <w:b/>
                <w:i/>
                <w:iCs/>
                <w:szCs w:val="20"/>
                <w:lang w:eastAsia="en-US"/>
              </w:rPr>
              <w:t xml:space="preserve"> √</w:t>
            </w:r>
          </w:p>
        </w:tc>
        <w:tc>
          <w:tcPr>
            <w:tcW w:w="3827" w:type="dxa"/>
            <w:gridSpan w:val="2"/>
            <w:shd w:val="clear" w:color="auto" w:fill="auto"/>
          </w:tcPr>
          <w:p w14:paraId="561B87C3"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r w:rsidR="00932E7E">
              <w:rPr>
                <w:rFonts w:ascii="Arial" w:hAnsi="Arial" w:cs="Arial"/>
                <w:b/>
                <w:i/>
                <w:iCs/>
                <w:szCs w:val="20"/>
                <w:lang w:eastAsia="en-US"/>
              </w:rPr>
              <w:t>√</w:t>
            </w:r>
          </w:p>
        </w:tc>
      </w:tr>
      <w:tr w:rsidR="0054009D" w:rsidRPr="001F515A" w14:paraId="10476100" w14:textId="77777777" w:rsidTr="2CB664B9">
        <w:tc>
          <w:tcPr>
            <w:tcW w:w="2446" w:type="dxa"/>
            <w:gridSpan w:val="4"/>
            <w:vMerge/>
          </w:tcPr>
          <w:p w14:paraId="6A05A809" w14:textId="77777777" w:rsidR="0054009D" w:rsidRPr="001F515A" w:rsidRDefault="0054009D" w:rsidP="001F515A">
            <w:pPr>
              <w:rPr>
                <w:rFonts w:ascii="Arial" w:hAnsi="Arial" w:cs="Arial"/>
                <w:szCs w:val="20"/>
                <w:lang w:eastAsia="en-US"/>
              </w:rPr>
            </w:pPr>
          </w:p>
        </w:tc>
        <w:tc>
          <w:tcPr>
            <w:tcW w:w="4437" w:type="dxa"/>
            <w:gridSpan w:val="3"/>
            <w:shd w:val="clear" w:color="auto" w:fill="auto"/>
          </w:tcPr>
          <w:p w14:paraId="673EBEB6"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r w:rsidR="00932E7E">
              <w:rPr>
                <w:rFonts w:ascii="Arial" w:hAnsi="Arial" w:cs="Arial"/>
                <w:b/>
                <w:i/>
                <w:iCs/>
                <w:szCs w:val="20"/>
                <w:lang w:eastAsia="en-US"/>
              </w:rPr>
              <w:t xml:space="preserve"> √</w:t>
            </w:r>
          </w:p>
        </w:tc>
        <w:tc>
          <w:tcPr>
            <w:tcW w:w="4423" w:type="dxa"/>
            <w:gridSpan w:val="3"/>
            <w:shd w:val="clear" w:color="auto" w:fill="auto"/>
          </w:tcPr>
          <w:p w14:paraId="13898B37" w14:textId="42A6C493" w:rsidR="0054009D" w:rsidRPr="0054009D" w:rsidRDefault="0054009D" w:rsidP="5E1CC486">
            <w:pPr>
              <w:jc w:val="center"/>
              <w:rPr>
                <w:rFonts w:ascii="Arial" w:hAnsi="Arial" w:cs="Arial"/>
                <w:b/>
                <w:bCs/>
                <w:i/>
                <w:iCs/>
                <w:lang w:eastAsia="en-US"/>
              </w:rPr>
            </w:pPr>
            <w:r w:rsidRPr="5E1CC486">
              <w:rPr>
                <w:rFonts w:ascii="Arial" w:hAnsi="Arial" w:cs="Arial"/>
                <w:b/>
                <w:bCs/>
                <w:i/>
                <w:iCs/>
                <w:lang w:eastAsia="en-US"/>
              </w:rPr>
              <w:t xml:space="preserve">Religion </w:t>
            </w:r>
            <w:r w:rsidR="3DECC48C" w:rsidRPr="5E1CC486">
              <w:rPr>
                <w:rFonts w:ascii="Arial" w:hAnsi="Arial" w:cs="Arial"/>
                <w:b/>
                <w:bCs/>
                <w:i/>
                <w:iCs/>
                <w:lang w:eastAsia="en-US"/>
              </w:rPr>
              <w:t>or Belief</w:t>
            </w:r>
            <w:r w:rsidR="00932E7E" w:rsidRPr="5E1CC486">
              <w:rPr>
                <w:rFonts w:ascii="Arial" w:hAnsi="Arial" w:cs="Arial"/>
                <w:b/>
                <w:bCs/>
                <w:i/>
                <w:iCs/>
                <w:lang w:eastAsia="en-US"/>
              </w:rPr>
              <w:t xml:space="preserve"> √</w:t>
            </w:r>
          </w:p>
        </w:tc>
        <w:tc>
          <w:tcPr>
            <w:tcW w:w="3827" w:type="dxa"/>
            <w:gridSpan w:val="2"/>
            <w:shd w:val="clear" w:color="auto" w:fill="auto"/>
          </w:tcPr>
          <w:p w14:paraId="7E55C181"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r w:rsidR="00932E7E">
              <w:rPr>
                <w:rFonts w:ascii="Arial" w:hAnsi="Arial" w:cs="Arial"/>
                <w:b/>
                <w:i/>
                <w:iCs/>
                <w:szCs w:val="20"/>
                <w:lang w:eastAsia="en-US"/>
              </w:rPr>
              <w:t xml:space="preserve"> √</w:t>
            </w:r>
          </w:p>
        </w:tc>
      </w:tr>
      <w:tr w:rsidR="0054009D" w:rsidRPr="001F515A" w14:paraId="78152CBF" w14:textId="77777777" w:rsidTr="2CB664B9">
        <w:tc>
          <w:tcPr>
            <w:tcW w:w="2446" w:type="dxa"/>
            <w:gridSpan w:val="4"/>
            <w:vMerge/>
          </w:tcPr>
          <w:p w14:paraId="5A39BBE3" w14:textId="77777777" w:rsidR="0054009D" w:rsidRPr="001F515A" w:rsidRDefault="0054009D" w:rsidP="001F515A">
            <w:pPr>
              <w:rPr>
                <w:rFonts w:ascii="Arial" w:hAnsi="Arial" w:cs="Arial"/>
                <w:b/>
                <w:szCs w:val="20"/>
                <w:lang w:eastAsia="en-US"/>
              </w:rPr>
            </w:pPr>
          </w:p>
        </w:tc>
        <w:tc>
          <w:tcPr>
            <w:tcW w:w="4437" w:type="dxa"/>
            <w:gridSpan w:val="3"/>
            <w:shd w:val="clear" w:color="auto" w:fill="auto"/>
          </w:tcPr>
          <w:p w14:paraId="7D3BDABA"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r w:rsidR="00932E7E">
              <w:rPr>
                <w:rFonts w:ascii="Arial" w:hAnsi="Arial" w:cs="Arial"/>
                <w:b/>
                <w:i/>
                <w:iCs/>
                <w:szCs w:val="20"/>
                <w:lang w:eastAsia="en-US"/>
              </w:rPr>
              <w:t xml:space="preserve"> √</w:t>
            </w:r>
          </w:p>
        </w:tc>
        <w:tc>
          <w:tcPr>
            <w:tcW w:w="4423" w:type="dxa"/>
            <w:gridSpan w:val="3"/>
            <w:shd w:val="clear" w:color="auto" w:fill="auto"/>
          </w:tcPr>
          <w:p w14:paraId="33FC0E19"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r w:rsidR="00932E7E">
              <w:rPr>
                <w:rFonts w:ascii="Arial" w:hAnsi="Arial" w:cs="Arial"/>
                <w:b/>
                <w:i/>
                <w:iCs/>
                <w:szCs w:val="20"/>
                <w:lang w:eastAsia="en-US"/>
              </w:rPr>
              <w:t xml:space="preserve"> √</w:t>
            </w:r>
          </w:p>
        </w:tc>
        <w:tc>
          <w:tcPr>
            <w:tcW w:w="3827" w:type="dxa"/>
            <w:gridSpan w:val="2"/>
            <w:shd w:val="clear" w:color="auto" w:fill="auto"/>
          </w:tcPr>
          <w:p w14:paraId="7E878444" w14:textId="77777777"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r w:rsidR="00932E7E">
              <w:rPr>
                <w:rFonts w:ascii="Arial" w:hAnsi="Arial" w:cs="Arial"/>
                <w:b/>
                <w:i/>
                <w:iCs/>
                <w:szCs w:val="20"/>
                <w:lang w:eastAsia="en-US"/>
              </w:rPr>
              <w:t xml:space="preserve"> √</w:t>
            </w:r>
          </w:p>
        </w:tc>
      </w:tr>
      <w:tr w:rsidR="001F515A" w:rsidRPr="001F515A" w14:paraId="09A50911" w14:textId="77777777" w:rsidTr="2CB664B9">
        <w:tc>
          <w:tcPr>
            <w:tcW w:w="2446" w:type="dxa"/>
            <w:gridSpan w:val="4"/>
          </w:tcPr>
          <w:p w14:paraId="3F6777B4"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4437" w:type="dxa"/>
            <w:gridSpan w:val="3"/>
            <w:shd w:val="clear" w:color="auto" w:fill="auto"/>
          </w:tcPr>
          <w:p w14:paraId="5C8DC19E" w14:textId="77777777" w:rsidR="001F515A"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r w:rsidR="00932E7E">
              <w:rPr>
                <w:rFonts w:ascii="Arial" w:hAnsi="Arial" w:cs="Arial"/>
                <w:b/>
                <w:i/>
                <w:iCs/>
                <w:szCs w:val="20"/>
                <w:lang w:eastAsia="en-US"/>
              </w:rPr>
              <w:t xml:space="preserve"> √</w:t>
            </w:r>
          </w:p>
          <w:p w14:paraId="7A1E2F6F" w14:textId="77777777" w:rsidR="00932E7E" w:rsidRPr="0054009D" w:rsidRDefault="00932E7E" w:rsidP="001F515A">
            <w:pPr>
              <w:jc w:val="center"/>
              <w:rPr>
                <w:rFonts w:ascii="Arial" w:hAnsi="Arial" w:cs="Arial"/>
                <w:b/>
                <w:i/>
                <w:iCs/>
                <w:szCs w:val="20"/>
                <w:lang w:eastAsia="en-US"/>
              </w:rPr>
            </w:pPr>
            <w:r>
              <w:rPr>
                <w:rFonts w:ascii="Arial" w:hAnsi="Arial" w:cs="Arial"/>
                <w:b/>
                <w:i/>
                <w:iCs/>
                <w:szCs w:val="20"/>
                <w:lang w:eastAsia="en-US"/>
              </w:rPr>
              <w:t>Housing and Homelessness Strategy √</w:t>
            </w:r>
          </w:p>
        </w:tc>
        <w:tc>
          <w:tcPr>
            <w:tcW w:w="4423" w:type="dxa"/>
            <w:gridSpan w:val="3"/>
            <w:shd w:val="clear" w:color="auto" w:fill="auto"/>
          </w:tcPr>
          <w:p w14:paraId="49CBBB9C" w14:textId="77777777" w:rsidR="001F515A" w:rsidRDefault="00932E7E" w:rsidP="001F515A">
            <w:pPr>
              <w:jc w:val="center"/>
              <w:rPr>
                <w:rFonts w:ascii="Arial" w:hAnsi="Arial" w:cs="Arial"/>
                <w:b/>
                <w:i/>
                <w:iCs/>
                <w:szCs w:val="20"/>
                <w:lang w:eastAsia="en-US"/>
              </w:rPr>
            </w:pPr>
            <w:r>
              <w:rPr>
                <w:rFonts w:ascii="Arial" w:hAnsi="Arial" w:cs="Arial"/>
                <w:b/>
                <w:i/>
                <w:iCs/>
                <w:szCs w:val="20"/>
                <w:lang w:eastAsia="en-US"/>
              </w:rPr>
              <w:t>Anti-Racism Charter √</w:t>
            </w:r>
          </w:p>
          <w:p w14:paraId="0D64DFE2" w14:textId="77777777" w:rsidR="00932E7E" w:rsidRPr="0054009D" w:rsidRDefault="00932E7E" w:rsidP="001F515A">
            <w:pPr>
              <w:jc w:val="center"/>
              <w:rPr>
                <w:rFonts w:ascii="Arial" w:hAnsi="Arial" w:cs="Arial"/>
                <w:b/>
                <w:i/>
                <w:iCs/>
                <w:szCs w:val="20"/>
                <w:lang w:eastAsia="en-US"/>
              </w:rPr>
            </w:pPr>
            <w:r>
              <w:rPr>
                <w:rFonts w:ascii="Arial" w:hAnsi="Arial" w:cs="Arial"/>
                <w:b/>
                <w:i/>
                <w:iCs/>
                <w:szCs w:val="20"/>
                <w:lang w:eastAsia="en-US"/>
              </w:rPr>
              <w:t>Oxford City Council Corporate Strategy √</w:t>
            </w:r>
          </w:p>
        </w:tc>
        <w:tc>
          <w:tcPr>
            <w:tcW w:w="3827" w:type="dxa"/>
            <w:gridSpan w:val="2"/>
            <w:shd w:val="clear" w:color="auto" w:fill="auto"/>
          </w:tcPr>
          <w:p w14:paraId="2F2A8D87" w14:textId="77777777" w:rsidR="001F515A" w:rsidRPr="001F515A" w:rsidRDefault="00932E7E"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r>
              <w:rPr>
                <w:rFonts w:ascii="Arial" w:hAnsi="Arial" w:cs="Arial"/>
                <w:b/>
                <w:i/>
                <w:iCs/>
                <w:szCs w:val="20"/>
                <w:lang w:eastAsia="en-US"/>
              </w:rPr>
              <w:t xml:space="preserve"> √</w:t>
            </w:r>
          </w:p>
        </w:tc>
      </w:tr>
      <w:tr w:rsidR="001F515A" w:rsidRPr="001F515A" w14:paraId="390A2E4A" w14:textId="77777777" w:rsidTr="2CB664B9">
        <w:tc>
          <w:tcPr>
            <w:tcW w:w="2446" w:type="dxa"/>
            <w:gridSpan w:val="4"/>
          </w:tcPr>
          <w:p w14:paraId="6427B953"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41C8F396" w14:textId="77777777" w:rsidR="001F515A" w:rsidRPr="001F515A" w:rsidRDefault="001F515A" w:rsidP="001F515A">
            <w:pPr>
              <w:rPr>
                <w:rFonts w:ascii="Arial" w:hAnsi="Arial" w:cs="Arial"/>
                <w:szCs w:val="20"/>
                <w:lang w:eastAsia="en-US"/>
              </w:rPr>
            </w:pPr>
          </w:p>
          <w:p w14:paraId="65A80142"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14:paraId="72A3D3EC" w14:textId="77777777" w:rsidR="001F515A" w:rsidRPr="001F515A" w:rsidRDefault="001F515A" w:rsidP="001F515A">
            <w:pPr>
              <w:rPr>
                <w:rFonts w:ascii="Arial" w:hAnsi="Arial" w:cs="Arial"/>
                <w:szCs w:val="20"/>
                <w:lang w:eastAsia="en-US"/>
              </w:rPr>
            </w:pPr>
          </w:p>
        </w:tc>
        <w:tc>
          <w:tcPr>
            <w:tcW w:w="12687" w:type="dxa"/>
            <w:gridSpan w:val="8"/>
          </w:tcPr>
          <w:p w14:paraId="62EFAA67" w14:textId="77777777" w:rsidR="00D62010" w:rsidRPr="00AA143B" w:rsidRDefault="00D62010" w:rsidP="00D62010">
            <w:pPr>
              <w:pStyle w:val="paragraph"/>
              <w:spacing w:before="0" w:beforeAutospacing="0" w:after="0" w:afterAutospacing="0"/>
              <w:jc w:val="both"/>
              <w:textAlignment w:val="baseline"/>
              <w:rPr>
                <w:rFonts w:ascii="Arial" w:hAnsi="Arial" w:cs="Arial"/>
                <w:sz w:val="22"/>
                <w:szCs w:val="22"/>
                <w:lang w:val="en-US"/>
              </w:rPr>
            </w:pPr>
            <w:r w:rsidRPr="00AA143B">
              <w:rPr>
                <w:rStyle w:val="normaltextrun"/>
                <w:rFonts w:ascii="Arial" w:hAnsi="Arial" w:cs="Arial"/>
                <w:position w:val="1"/>
                <w:sz w:val="22"/>
                <w:szCs w:val="22"/>
              </w:rPr>
              <w:t>A strategy development team and a partner steering group were in place pre-pandemic; this was paused to prioritise emergency support.</w:t>
            </w:r>
            <w:r w:rsidRPr="00AA143B">
              <w:rPr>
                <w:rStyle w:val="eop"/>
                <w:rFonts w:ascii="Arial" w:hAnsi="Arial" w:cs="Arial"/>
                <w:sz w:val="22"/>
                <w:szCs w:val="22"/>
                <w:lang w:val="en-US"/>
              </w:rPr>
              <w:t>​</w:t>
            </w:r>
          </w:p>
          <w:p w14:paraId="0D0B940D" w14:textId="77777777" w:rsidR="00D62010" w:rsidRDefault="00D62010" w:rsidP="00E765AB">
            <w:pPr>
              <w:pStyle w:val="paragraph"/>
              <w:spacing w:before="0" w:beforeAutospacing="0" w:after="0" w:afterAutospacing="0"/>
              <w:jc w:val="both"/>
              <w:textAlignment w:val="baseline"/>
              <w:rPr>
                <w:rFonts w:ascii="Arial" w:hAnsi="Arial" w:cs="Arial"/>
                <w:sz w:val="22"/>
                <w:szCs w:val="22"/>
                <w:lang w:val="en-US"/>
              </w:rPr>
            </w:pPr>
          </w:p>
          <w:p w14:paraId="15155AE9" w14:textId="4B209281" w:rsidR="00E765AB" w:rsidRPr="00E765AB" w:rsidRDefault="00E765AB" w:rsidP="5E1CC486">
            <w:pPr>
              <w:pStyle w:val="paragraph"/>
              <w:spacing w:before="0" w:beforeAutospacing="0" w:after="0" w:afterAutospacing="0"/>
              <w:jc w:val="both"/>
              <w:textAlignment w:val="baseline"/>
              <w:rPr>
                <w:rFonts w:ascii="Arial" w:hAnsi="Arial" w:cs="Arial"/>
                <w:i/>
                <w:iCs/>
                <w:sz w:val="22"/>
                <w:szCs w:val="22"/>
                <w:lang w:val="en-US"/>
              </w:rPr>
            </w:pPr>
            <w:r w:rsidRPr="5E1CC486">
              <w:rPr>
                <w:rFonts w:ascii="Arial" w:hAnsi="Arial" w:cs="Arial"/>
                <w:sz w:val="22"/>
                <w:szCs w:val="22"/>
                <w:lang w:val="en-US"/>
              </w:rPr>
              <w:t xml:space="preserve">The Leisure and Wellbeing, Community </w:t>
            </w:r>
            <w:r w:rsidR="54154B74" w:rsidRPr="5E1CC486">
              <w:rPr>
                <w:rFonts w:ascii="Arial" w:hAnsi="Arial" w:cs="Arial"/>
                <w:sz w:val="22"/>
                <w:szCs w:val="22"/>
                <w:lang w:val="en-US"/>
              </w:rPr>
              <w:t>Centre,</w:t>
            </w:r>
            <w:r w:rsidRPr="5E1CC486">
              <w:rPr>
                <w:rFonts w:ascii="Arial" w:hAnsi="Arial" w:cs="Arial"/>
                <w:sz w:val="22"/>
                <w:szCs w:val="22"/>
                <w:lang w:val="en-US"/>
              </w:rPr>
              <w:t xml:space="preserve"> and Culture strategies all expired over the pandemic period. The Children and Young person Strategy expires in 2022. These strategies are targeting similar outcomes and there is a level of duplication. This provides </w:t>
            </w:r>
            <w:r w:rsidR="44C2239A" w:rsidRPr="5E1CC486">
              <w:rPr>
                <w:rFonts w:ascii="Arial" w:hAnsi="Arial" w:cs="Arial"/>
                <w:sz w:val="22"/>
                <w:szCs w:val="22"/>
                <w:lang w:val="en-US"/>
              </w:rPr>
              <w:t>an opportunity</w:t>
            </w:r>
            <w:r w:rsidRPr="5E1CC486">
              <w:rPr>
                <w:rFonts w:ascii="Arial" w:hAnsi="Arial" w:cs="Arial"/>
                <w:sz w:val="22"/>
                <w:szCs w:val="22"/>
                <w:lang w:val="en-US"/>
              </w:rPr>
              <w:t xml:space="preserve"> to create a more joined up strategy focused on </w:t>
            </w:r>
            <w:r w:rsidRPr="5E1CC486">
              <w:rPr>
                <w:rFonts w:ascii="Arial" w:hAnsi="Arial" w:cs="Arial"/>
                <w:i/>
                <w:iCs/>
                <w:sz w:val="22"/>
                <w:szCs w:val="22"/>
                <w:lang w:val="en-US"/>
              </w:rPr>
              <w:t xml:space="preserve">people, </w:t>
            </w:r>
            <w:bookmarkStart w:id="0" w:name="_Int_VTF52Iuh"/>
            <w:r w:rsidR="235966EC" w:rsidRPr="5E1CC486">
              <w:rPr>
                <w:rFonts w:ascii="Arial" w:hAnsi="Arial" w:cs="Arial"/>
                <w:i/>
                <w:iCs/>
                <w:sz w:val="22"/>
                <w:szCs w:val="22"/>
                <w:lang w:val="en-US"/>
              </w:rPr>
              <w:t>place,</w:t>
            </w:r>
            <w:bookmarkEnd w:id="0"/>
            <w:r w:rsidRPr="5E1CC486">
              <w:rPr>
                <w:rFonts w:ascii="Arial" w:hAnsi="Arial" w:cs="Arial"/>
                <w:i/>
                <w:iCs/>
                <w:sz w:val="22"/>
                <w:szCs w:val="22"/>
                <w:lang w:val="en-US"/>
              </w:rPr>
              <w:t xml:space="preserve"> and pride.</w:t>
            </w:r>
          </w:p>
          <w:p w14:paraId="0E27B00A" w14:textId="77777777" w:rsidR="00E765AB" w:rsidRPr="00E765AB" w:rsidRDefault="00E765AB" w:rsidP="00E765AB">
            <w:pPr>
              <w:pStyle w:val="paragraph"/>
              <w:spacing w:before="0" w:beforeAutospacing="0" w:after="0" w:afterAutospacing="0"/>
              <w:jc w:val="both"/>
              <w:textAlignment w:val="baseline"/>
              <w:rPr>
                <w:rFonts w:ascii="Arial" w:hAnsi="Arial" w:cs="Arial"/>
                <w:sz w:val="22"/>
                <w:szCs w:val="22"/>
                <w:lang w:val="en-US"/>
              </w:rPr>
            </w:pPr>
          </w:p>
          <w:p w14:paraId="1A6924F1" w14:textId="0011BD4C" w:rsidR="00106319" w:rsidRPr="00BB072D" w:rsidRDefault="00106319" w:rsidP="00106319">
            <w:pPr>
              <w:rPr>
                <w:rFonts w:ascii="Arial" w:hAnsi="Arial" w:cs="Arial"/>
                <w:sz w:val="22"/>
                <w:szCs w:val="22"/>
              </w:rPr>
            </w:pPr>
            <w:r w:rsidRPr="5E1CC486">
              <w:rPr>
                <w:rFonts w:ascii="Arial" w:hAnsi="Arial" w:cs="Arial"/>
                <w:sz w:val="22"/>
                <w:szCs w:val="22"/>
              </w:rPr>
              <w:t xml:space="preserve">The </w:t>
            </w:r>
            <w:r w:rsidR="008A4C55" w:rsidRPr="5E1CC486">
              <w:rPr>
                <w:rFonts w:ascii="Arial" w:hAnsi="Arial" w:cs="Arial"/>
                <w:sz w:val="22"/>
                <w:szCs w:val="22"/>
              </w:rPr>
              <w:t>Thriving Communities S</w:t>
            </w:r>
            <w:r w:rsidRPr="5E1CC486">
              <w:rPr>
                <w:rFonts w:ascii="Arial" w:hAnsi="Arial" w:cs="Arial"/>
                <w:sz w:val="22"/>
                <w:szCs w:val="22"/>
              </w:rPr>
              <w:t>trategy</w:t>
            </w:r>
            <w:r w:rsidR="008A4C55" w:rsidRPr="5E1CC486">
              <w:rPr>
                <w:rFonts w:ascii="Arial" w:hAnsi="Arial" w:cs="Arial"/>
                <w:sz w:val="22"/>
                <w:szCs w:val="22"/>
              </w:rPr>
              <w:t xml:space="preserve"> (Strategy)</w:t>
            </w:r>
            <w:r w:rsidRPr="5E1CC486">
              <w:rPr>
                <w:rFonts w:ascii="Arial" w:hAnsi="Arial" w:cs="Arial"/>
                <w:sz w:val="22"/>
                <w:szCs w:val="22"/>
              </w:rPr>
              <w:t xml:space="preserve"> will outline the Council’s</w:t>
            </w:r>
            <w:r w:rsidR="00D62010" w:rsidRPr="5E1CC486">
              <w:rPr>
                <w:rFonts w:ascii="Arial" w:hAnsi="Arial" w:cs="Arial"/>
                <w:sz w:val="22"/>
                <w:szCs w:val="22"/>
              </w:rPr>
              <w:t xml:space="preserve"> </w:t>
            </w:r>
            <w:r w:rsidRPr="5E1CC486">
              <w:rPr>
                <w:rFonts w:ascii="Arial" w:hAnsi="Arial" w:cs="Arial"/>
                <w:sz w:val="22"/>
                <w:szCs w:val="22"/>
              </w:rPr>
              <w:t xml:space="preserve">approach to coordinating its preventative services with a focus on getting people active, reducing </w:t>
            </w:r>
            <w:bookmarkStart w:id="1" w:name="_Int_3vWvEIzl"/>
            <w:r w:rsidR="36F337DA" w:rsidRPr="5E1CC486">
              <w:rPr>
                <w:rFonts w:ascii="Arial" w:hAnsi="Arial" w:cs="Arial"/>
                <w:sz w:val="22"/>
                <w:szCs w:val="22"/>
              </w:rPr>
              <w:t>inequalities,</w:t>
            </w:r>
            <w:bookmarkEnd w:id="1"/>
            <w:r w:rsidRPr="5E1CC486">
              <w:rPr>
                <w:rFonts w:ascii="Arial" w:hAnsi="Arial" w:cs="Arial"/>
                <w:sz w:val="22"/>
                <w:szCs w:val="22"/>
              </w:rPr>
              <w:t xml:space="preserve"> and improving residents’ quality of life.</w:t>
            </w:r>
          </w:p>
          <w:p w14:paraId="60061E4C" w14:textId="77777777" w:rsidR="008A4C55" w:rsidRPr="00BB072D" w:rsidRDefault="008A4C55" w:rsidP="00106319">
            <w:pPr>
              <w:rPr>
                <w:rFonts w:ascii="Arial" w:hAnsi="Arial" w:cs="Arial"/>
                <w:sz w:val="22"/>
                <w:szCs w:val="22"/>
              </w:rPr>
            </w:pPr>
          </w:p>
          <w:p w14:paraId="756FB3FD" w14:textId="77777777" w:rsidR="008A4C55" w:rsidRPr="00BB072D" w:rsidRDefault="008A4C55" w:rsidP="008A4C55">
            <w:pPr>
              <w:jc w:val="center"/>
              <w:rPr>
                <w:rFonts w:ascii="Arial" w:hAnsi="Arial" w:cs="Arial"/>
                <w:iCs/>
                <w:sz w:val="22"/>
                <w:szCs w:val="22"/>
              </w:rPr>
            </w:pPr>
            <w:r w:rsidRPr="00BB072D">
              <w:rPr>
                <w:rFonts w:ascii="Arial" w:hAnsi="Arial" w:cs="Arial"/>
                <w:iCs/>
                <w:sz w:val="22"/>
                <w:szCs w:val="22"/>
              </w:rPr>
              <w:t xml:space="preserve">Vision: </w:t>
            </w:r>
            <w:r w:rsidRPr="00BB072D">
              <w:rPr>
                <w:rFonts w:ascii="Arial" w:hAnsi="Arial" w:cs="Arial"/>
                <w:i/>
                <w:iCs/>
                <w:sz w:val="22"/>
                <w:szCs w:val="22"/>
              </w:rPr>
              <w:t>“Oxford’s diverse communities should be equipped, supported and enabled to tackle inequality and ensure everyone is able to play a full part in the life of our city” (Corporate Strategy, 2020-24).</w:t>
            </w:r>
          </w:p>
          <w:p w14:paraId="44EAFD9C" w14:textId="77777777" w:rsidR="00B51D02" w:rsidRPr="00BB072D" w:rsidRDefault="00B51D02" w:rsidP="008635B1">
            <w:pPr>
              <w:autoSpaceDE w:val="0"/>
              <w:autoSpaceDN w:val="0"/>
              <w:adjustRightInd w:val="0"/>
              <w:rPr>
                <w:rFonts w:ascii="Arial" w:hAnsi="Arial" w:cs="Arial"/>
                <w:sz w:val="22"/>
                <w:szCs w:val="22"/>
                <w:lang w:eastAsia="en-US"/>
              </w:rPr>
            </w:pPr>
          </w:p>
          <w:p w14:paraId="5E8612A5" w14:textId="7C6B396D" w:rsidR="00106319" w:rsidRPr="00BB072D" w:rsidRDefault="00106319" w:rsidP="5E1CC486">
            <w:pPr>
              <w:jc w:val="both"/>
              <w:rPr>
                <w:rFonts w:ascii="Arial" w:hAnsi="Arial" w:cs="Arial"/>
                <w:i/>
                <w:iCs/>
                <w:sz w:val="22"/>
                <w:szCs w:val="22"/>
              </w:rPr>
            </w:pPr>
            <w:r w:rsidRPr="5E1CC486">
              <w:rPr>
                <w:rFonts w:ascii="Arial" w:hAnsi="Arial" w:cs="Arial"/>
                <w:sz w:val="22"/>
                <w:szCs w:val="22"/>
              </w:rPr>
              <w:t xml:space="preserve">The strategy is integral to the </w:t>
            </w:r>
            <w:r w:rsidRPr="5E1CC486">
              <w:rPr>
                <w:rFonts w:ascii="Arial" w:hAnsi="Arial" w:cs="Arial"/>
                <w:i/>
                <w:iCs/>
                <w:sz w:val="22"/>
                <w:szCs w:val="22"/>
              </w:rPr>
              <w:t>social objective</w:t>
            </w:r>
            <w:r w:rsidRPr="5E1CC486">
              <w:rPr>
                <w:rFonts w:ascii="Arial" w:hAnsi="Arial" w:cs="Arial"/>
                <w:sz w:val="22"/>
                <w:szCs w:val="22"/>
              </w:rPr>
              <w:t xml:space="preserve"> of the national planning framework - </w:t>
            </w:r>
            <w:r w:rsidRPr="5E1CC486">
              <w:rPr>
                <w:rFonts w:ascii="Arial" w:hAnsi="Arial" w:cs="Arial"/>
                <w:i/>
                <w:iCs/>
                <w:sz w:val="22"/>
                <w:szCs w:val="22"/>
              </w:rPr>
              <w:t xml:space="preserve">to support strong, </w:t>
            </w:r>
            <w:bookmarkStart w:id="2" w:name="_Int_WCyLgLif"/>
            <w:r w:rsidR="7F47DF5A" w:rsidRPr="5E1CC486">
              <w:rPr>
                <w:rFonts w:ascii="Arial" w:hAnsi="Arial" w:cs="Arial"/>
                <w:i/>
                <w:iCs/>
                <w:sz w:val="22"/>
                <w:szCs w:val="22"/>
              </w:rPr>
              <w:t>vibrant,</w:t>
            </w:r>
            <w:bookmarkEnd w:id="2"/>
            <w:r w:rsidRPr="5E1CC486">
              <w:rPr>
                <w:rFonts w:ascii="Arial" w:hAnsi="Arial" w:cs="Arial"/>
                <w:i/>
                <w:iCs/>
                <w:sz w:val="22"/>
                <w:szCs w:val="22"/>
              </w:rPr>
              <w:t xml:space="preserve"> and healthy communities…</w:t>
            </w:r>
            <w:r w:rsidR="1CEEF076" w:rsidRPr="5E1CC486">
              <w:rPr>
                <w:rFonts w:ascii="Arial" w:hAnsi="Arial" w:cs="Arial"/>
                <w:i/>
                <w:iCs/>
                <w:sz w:val="22"/>
                <w:szCs w:val="22"/>
              </w:rPr>
              <w:t>…. with</w:t>
            </w:r>
            <w:r w:rsidRPr="5E1CC486">
              <w:rPr>
                <w:rFonts w:ascii="Arial" w:hAnsi="Arial" w:cs="Arial"/>
                <w:i/>
                <w:iCs/>
                <w:sz w:val="22"/>
                <w:szCs w:val="22"/>
              </w:rPr>
              <w:t xml:space="preserve"> accessible services and open spaces that reflect current and future needs and support communities’ health, social and cultural well-being.</w:t>
            </w:r>
          </w:p>
          <w:p w14:paraId="4B94D5A5" w14:textId="77777777" w:rsidR="00106319" w:rsidRPr="00BB072D" w:rsidRDefault="00106319" w:rsidP="008A4C55">
            <w:pPr>
              <w:jc w:val="both"/>
              <w:rPr>
                <w:rFonts w:ascii="Arial" w:hAnsi="Arial" w:cs="Arial"/>
                <w:i/>
                <w:sz w:val="22"/>
                <w:szCs w:val="22"/>
              </w:rPr>
            </w:pPr>
          </w:p>
          <w:p w14:paraId="2E9232D2" w14:textId="77777777" w:rsidR="00106319" w:rsidRPr="008A4C55" w:rsidRDefault="00106319" w:rsidP="008A4C55">
            <w:pPr>
              <w:pStyle w:val="ListParagraph"/>
              <w:numPr>
                <w:ilvl w:val="0"/>
                <w:numId w:val="16"/>
              </w:numPr>
              <w:jc w:val="both"/>
              <w:rPr>
                <w:sz w:val="22"/>
                <w:szCs w:val="22"/>
              </w:rPr>
            </w:pPr>
            <w:r w:rsidRPr="008A4C55">
              <w:rPr>
                <w:sz w:val="22"/>
                <w:szCs w:val="22"/>
              </w:rPr>
              <w:t xml:space="preserve">Reduced physical inactivity </w:t>
            </w:r>
          </w:p>
          <w:p w14:paraId="5DBD93A7" w14:textId="77777777" w:rsidR="00106319" w:rsidRPr="008A4C55" w:rsidRDefault="00106319" w:rsidP="008A4C55">
            <w:pPr>
              <w:pStyle w:val="ListParagraph"/>
              <w:numPr>
                <w:ilvl w:val="0"/>
                <w:numId w:val="16"/>
              </w:numPr>
              <w:jc w:val="both"/>
              <w:rPr>
                <w:sz w:val="22"/>
                <w:szCs w:val="22"/>
              </w:rPr>
            </w:pPr>
            <w:r w:rsidRPr="008A4C55">
              <w:rPr>
                <w:sz w:val="22"/>
                <w:szCs w:val="22"/>
              </w:rPr>
              <w:t>Improved health and wellbeing</w:t>
            </w:r>
          </w:p>
          <w:p w14:paraId="0DB04C04" w14:textId="77777777" w:rsidR="00106319" w:rsidRPr="008A4C55" w:rsidRDefault="00106319" w:rsidP="008A4C55">
            <w:pPr>
              <w:pStyle w:val="ListParagraph"/>
              <w:numPr>
                <w:ilvl w:val="0"/>
                <w:numId w:val="16"/>
              </w:numPr>
              <w:jc w:val="both"/>
              <w:rPr>
                <w:sz w:val="22"/>
                <w:szCs w:val="22"/>
              </w:rPr>
            </w:pPr>
            <w:r w:rsidRPr="008A4C55">
              <w:rPr>
                <w:sz w:val="22"/>
                <w:szCs w:val="22"/>
              </w:rPr>
              <w:t xml:space="preserve">Improved community cohesion   </w:t>
            </w:r>
          </w:p>
          <w:p w14:paraId="716244E0" w14:textId="77777777" w:rsidR="00106319" w:rsidRPr="008A4C55" w:rsidRDefault="00106319" w:rsidP="008A4C55">
            <w:pPr>
              <w:pStyle w:val="ListParagraph"/>
              <w:numPr>
                <w:ilvl w:val="0"/>
                <w:numId w:val="16"/>
              </w:numPr>
              <w:jc w:val="both"/>
              <w:rPr>
                <w:sz w:val="22"/>
                <w:szCs w:val="22"/>
              </w:rPr>
            </w:pPr>
            <w:r w:rsidRPr="008A4C55">
              <w:rPr>
                <w:sz w:val="22"/>
                <w:szCs w:val="22"/>
              </w:rPr>
              <w:t>Reduced</w:t>
            </w:r>
            <w:r w:rsidRPr="008A4C55">
              <w:rPr>
                <w:color w:val="FF0000"/>
                <w:sz w:val="22"/>
                <w:szCs w:val="22"/>
              </w:rPr>
              <w:t xml:space="preserve"> </w:t>
            </w:r>
            <w:r w:rsidRPr="008A4C55">
              <w:rPr>
                <w:sz w:val="22"/>
                <w:szCs w:val="22"/>
              </w:rPr>
              <w:t xml:space="preserve">inequalities </w:t>
            </w:r>
          </w:p>
          <w:p w14:paraId="0D040358" w14:textId="77777777" w:rsidR="00647085" w:rsidRPr="008A4C55" w:rsidRDefault="00106319" w:rsidP="008A4C55">
            <w:pPr>
              <w:pStyle w:val="ListParagraph"/>
              <w:numPr>
                <w:ilvl w:val="0"/>
                <w:numId w:val="16"/>
              </w:numPr>
              <w:jc w:val="both"/>
              <w:rPr>
                <w:sz w:val="22"/>
                <w:szCs w:val="22"/>
              </w:rPr>
            </w:pPr>
            <w:r w:rsidRPr="008A4C55">
              <w:rPr>
                <w:sz w:val="22"/>
                <w:szCs w:val="22"/>
              </w:rPr>
              <w:t xml:space="preserve">More people taking part in positive activities </w:t>
            </w:r>
          </w:p>
          <w:p w14:paraId="499BA8CE" w14:textId="77777777" w:rsidR="00106319" w:rsidRPr="008A4C55" w:rsidRDefault="00106319" w:rsidP="008A4C55">
            <w:pPr>
              <w:pStyle w:val="ListParagraph"/>
              <w:numPr>
                <w:ilvl w:val="0"/>
                <w:numId w:val="16"/>
              </w:numPr>
              <w:jc w:val="both"/>
              <w:rPr>
                <w:sz w:val="22"/>
                <w:szCs w:val="22"/>
              </w:rPr>
            </w:pPr>
            <w:r w:rsidRPr="008A4C55">
              <w:rPr>
                <w:sz w:val="22"/>
                <w:szCs w:val="22"/>
              </w:rPr>
              <w:t>Provision of a well-coordinated and sustainable place offering.</w:t>
            </w:r>
          </w:p>
          <w:p w14:paraId="3DEEC669" w14:textId="77777777" w:rsidR="00AD7A42" w:rsidRDefault="00AD7A42" w:rsidP="008A4C55">
            <w:pPr>
              <w:jc w:val="both"/>
              <w:rPr>
                <w:sz w:val="22"/>
                <w:szCs w:val="22"/>
              </w:rPr>
            </w:pPr>
          </w:p>
          <w:p w14:paraId="104A803A" w14:textId="77777777" w:rsidR="00BB072D" w:rsidRDefault="0099422F" w:rsidP="008A4C55">
            <w:pPr>
              <w:pStyle w:val="paragraph"/>
              <w:spacing w:before="0" w:beforeAutospacing="0" w:after="0" w:afterAutospacing="0"/>
              <w:jc w:val="both"/>
              <w:textAlignment w:val="baseline"/>
              <w:rPr>
                <w:rStyle w:val="normaltextrun"/>
                <w:rFonts w:ascii="Arial" w:hAnsi="Arial" w:cs="Arial"/>
                <w:color w:val="000000"/>
                <w:position w:val="3"/>
                <w:sz w:val="22"/>
                <w:szCs w:val="22"/>
              </w:rPr>
            </w:pPr>
            <w:r w:rsidRPr="008A4C55">
              <w:rPr>
                <w:rStyle w:val="normaltextrun"/>
                <w:rFonts w:ascii="Arial" w:hAnsi="Arial" w:cs="Arial"/>
                <w:color w:val="000000"/>
                <w:position w:val="3"/>
                <w:sz w:val="22"/>
                <w:szCs w:val="22"/>
              </w:rPr>
              <w:t xml:space="preserve">The </w:t>
            </w:r>
            <w:r w:rsidR="008A4C55" w:rsidRPr="008A4C55">
              <w:rPr>
                <w:rStyle w:val="normaltextrun"/>
                <w:rFonts w:ascii="Arial" w:hAnsi="Arial" w:cs="Arial"/>
                <w:color w:val="000000"/>
                <w:position w:val="3"/>
                <w:sz w:val="22"/>
                <w:szCs w:val="22"/>
              </w:rPr>
              <w:t>Strategy</w:t>
            </w:r>
            <w:r w:rsidR="00BB072D">
              <w:rPr>
                <w:rStyle w:val="normaltextrun"/>
                <w:rFonts w:ascii="Arial" w:hAnsi="Arial" w:cs="Arial"/>
                <w:color w:val="000000"/>
                <w:position w:val="3"/>
                <w:sz w:val="22"/>
                <w:szCs w:val="22"/>
              </w:rPr>
              <w:t>: -</w:t>
            </w:r>
          </w:p>
          <w:p w14:paraId="620EAE96" w14:textId="0337451B" w:rsidR="00BB072D" w:rsidRPr="00BB072D" w:rsidRDefault="009E40B8" w:rsidP="5E1CC486">
            <w:pPr>
              <w:pStyle w:val="paragraph"/>
              <w:numPr>
                <w:ilvl w:val="0"/>
                <w:numId w:val="32"/>
              </w:numPr>
              <w:spacing w:before="0" w:beforeAutospacing="0" w:after="0" w:afterAutospacing="0"/>
              <w:jc w:val="both"/>
              <w:textAlignment w:val="baseline"/>
              <w:rPr>
                <w:rStyle w:val="normaltextrun"/>
                <w:rFonts w:ascii="Arial" w:hAnsi="Arial" w:cs="Arial"/>
                <w:sz w:val="22"/>
                <w:szCs w:val="22"/>
              </w:rPr>
            </w:pPr>
            <w:r w:rsidRPr="00BB072D">
              <w:rPr>
                <w:rStyle w:val="normaltextrun"/>
                <w:rFonts w:ascii="Arial" w:hAnsi="Arial" w:cs="Arial"/>
                <w:color w:val="000000"/>
                <w:position w:val="3"/>
                <w:sz w:val="22"/>
                <w:szCs w:val="22"/>
              </w:rPr>
              <w:t>Is</w:t>
            </w:r>
            <w:r w:rsidR="0099422F" w:rsidRPr="00BB072D">
              <w:rPr>
                <w:rStyle w:val="normaltextrun"/>
                <w:rFonts w:ascii="Arial" w:hAnsi="Arial" w:cs="Arial"/>
                <w:color w:val="000000"/>
                <w:position w:val="3"/>
                <w:sz w:val="22"/>
                <w:szCs w:val="22"/>
              </w:rPr>
              <w:t xml:space="preserve"> intended to create </w:t>
            </w:r>
            <w:bookmarkStart w:id="3" w:name="_Int_vSPQmh2P"/>
            <w:r w:rsidR="20799EE4" w:rsidRPr="00BB072D">
              <w:rPr>
                <w:rStyle w:val="normaltextrun"/>
                <w:rFonts w:ascii="Arial" w:hAnsi="Arial" w:cs="Arial"/>
                <w:color w:val="000000"/>
                <w:position w:val="3"/>
                <w:sz w:val="22"/>
                <w:szCs w:val="22"/>
              </w:rPr>
              <w:t>an innovative approach</w:t>
            </w:r>
            <w:bookmarkEnd w:id="3"/>
            <w:r w:rsidR="0099422F" w:rsidRPr="00BB072D">
              <w:rPr>
                <w:rStyle w:val="normaltextrun"/>
                <w:rFonts w:ascii="Arial" w:hAnsi="Arial" w:cs="Arial"/>
                <w:color w:val="000000"/>
                <w:position w:val="3"/>
                <w:sz w:val="22"/>
                <w:szCs w:val="22"/>
              </w:rPr>
              <w:t xml:space="preserve"> and to fit alongside other primarily strategies. (</w:t>
            </w:r>
            <w:r w:rsidR="008A4C55" w:rsidRPr="00BB072D">
              <w:rPr>
                <w:rStyle w:val="normaltextrun"/>
                <w:rFonts w:ascii="Arial" w:hAnsi="Arial" w:cs="Arial"/>
                <w:color w:val="000000"/>
                <w:position w:val="3"/>
                <w:sz w:val="22"/>
                <w:szCs w:val="22"/>
              </w:rPr>
              <w:t>Economic</w:t>
            </w:r>
            <w:r w:rsidR="0099422F" w:rsidRPr="00BB072D">
              <w:rPr>
                <w:rStyle w:val="normaltextrun"/>
                <w:rFonts w:ascii="Arial" w:hAnsi="Arial" w:cs="Arial"/>
                <w:color w:val="000000"/>
                <w:position w:val="3"/>
                <w:sz w:val="22"/>
                <w:szCs w:val="22"/>
              </w:rPr>
              <w:t xml:space="preserve"> development, </w:t>
            </w:r>
            <w:bookmarkStart w:id="4" w:name="_Int_Y1TLjZnx"/>
            <w:r w:rsidR="17E92E87" w:rsidRPr="00BB072D">
              <w:rPr>
                <w:rStyle w:val="normaltextrun"/>
                <w:rFonts w:ascii="Arial" w:hAnsi="Arial" w:cs="Arial"/>
                <w:color w:val="000000"/>
                <w:position w:val="3"/>
                <w:sz w:val="22"/>
                <w:szCs w:val="22"/>
              </w:rPr>
              <w:t>climate,</w:t>
            </w:r>
            <w:bookmarkEnd w:id="4"/>
            <w:r w:rsidR="0099422F" w:rsidRPr="00BB072D">
              <w:rPr>
                <w:rStyle w:val="normaltextrun"/>
                <w:rFonts w:ascii="Arial" w:hAnsi="Arial" w:cs="Arial"/>
                <w:color w:val="000000"/>
                <w:position w:val="3"/>
                <w:sz w:val="22"/>
                <w:szCs w:val="22"/>
              </w:rPr>
              <w:t xml:space="preserve"> and housing strategies) as a corner stone of the council’s framework for change.</w:t>
            </w:r>
            <w:r w:rsidR="0099422F" w:rsidRPr="00BB072D">
              <w:rPr>
                <w:rStyle w:val="eop"/>
                <w:rFonts w:ascii="Arial" w:hAnsi="Arial" w:cs="Arial"/>
                <w:sz w:val="22"/>
                <w:szCs w:val="22"/>
                <w:lang w:val="en-US"/>
              </w:rPr>
              <w:t>​</w:t>
            </w:r>
            <w:r w:rsidR="008A4C55" w:rsidRPr="00BB072D">
              <w:rPr>
                <w:rFonts w:ascii="Arial" w:hAnsi="Arial" w:cs="Arial"/>
                <w:sz w:val="22"/>
                <w:szCs w:val="22"/>
                <w:lang w:val="en-US"/>
              </w:rPr>
              <w:t xml:space="preserve"> </w:t>
            </w:r>
            <w:r w:rsidR="0099422F" w:rsidRPr="00BB072D">
              <w:rPr>
                <w:rStyle w:val="normaltextrun"/>
                <w:rFonts w:ascii="Arial" w:hAnsi="Arial" w:cs="Arial"/>
                <w:color w:val="000000"/>
                <w:position w:val="1"/>
                <w:sz w:val="22"/>
                <w:szCs w:val="22"/>
              </w:rPr>
              <w:t>Part of this is our stronger relationships with communities – </w:t>
            </w:r>
            <w:r w:rsidR="0099422F" w:rsidRPr="5E1CC486">
              <w:rPr>
                <w:rStyle w:val="normaltextrun"/>
                <w:rFonts w:ascii="Arial" w:hAnsi="Arial" w:cs="Arial"/>
                <w:i/>
                <w:iCs/>
                <w:color w:val="000000"/>
                <w:position w:val="1"/>
                <w:sz w:val="22"/>
                <w:szCs w:val="22"/>
              </w:rPr>
              <w:t>doing with </w:t>
            </w:r>
            <w:r w:rsidR="0099422F" w:rsidRPr="00BB072D">
              <w:rPr>
                <w:rStyle w:val="normaltextrun"/>
                <w:rFonts w:ascii="Arial" w:hAnsi="Arial" w:cs="Arial"/>
                <w:color w:val="000000"/>
                <w:position w:val="1"/>
                <w:sz w:val="22"/>
                <w:szCs w:val="22"/>
              </w:rPr>
              <w:t>and </w:t>
            </w:r>
            <w:r w:rsidR="0099422F" w:rsidRPr="5E1CC486">
              <w:rPr>
                <w:rStyle w:val="normaltextrun"/>
                <w:rFonts w:ascii="Arial" w:hAnsi="Arial" w:cs="Arial"/>
                <w:i/>
                <w:iCs/>
                <w:color w:val="000000"/>
                <w:position w:val="1"/>
                <w:sz w:val="22"/>
                <w:szCs w:val="22"/>
              </w:rPr>
              <w:t>not to </w:t>
            </w:r>
            <w:r w:rsidR="0099422F" w:rsidRPr="00BB072D">
              <w:rPr>
                <w:rStyle w:val="normaltextrun"/>
                <w:rFonts w:ascii="Arial" w:hAnsi="Arial" w:cs="Arial"/>
                <w:color w:val="000000"/>
                <w:position w:val="1"/>
                <w:sz w:val="22"/>
                <w:szCs w:val="22"/>
              </w:rPr>
              <w:t>people.</w:t>
            </w:r>
          </w:p>
          <w:p w14:paraId="2DC136F8" w14:textId="739467AF" w:rsidR="00AD7A42" w:rsidRPr="00BB072D" w:rsidRDefault="009E40B8" w:rsidP="5E1CC486">
            <w:pPr>
              <w:pStyle w:val="paragraph"/>
              <w:numPr>
                <w:ilvl w:val="0"/>
                <w:numId w:val="32"/>
              </w:numPr>
              <w:spacing w:before="0" w:beforeAutospacing="0" w:after="0" w:afterAutospacing="0"/>
              <w:jc w:val="both"/>
              <w:textAlignment w:val="baseline"/>
              <w:rPr>
                <w:rFonts w:ascii="Arial" w:hAnsi="Arial" w:cs="Arial"/>
                <w:sz w:val="22"/>
                <w:szCs w:val="22"/>
              </w:rPr>
            </w:pPr>
            <w:r w:rsidRPr="5E1CC486">
              <w:rPr>
                <w:rFonts w:ascii="Arial" w:hAnsi="Arial" w:cs="Arial"/>
                <w:sz w:val="22"/>
                <w:szCs w:val="22"/>
              </w:rPr>
              <w:t>Has</w:t>
            </w:r>
            <w:r w:rsidR="00AD7A42" w:rsidRPr="5E1CC486">
              <w:rPr>
                <w:rFonts w:ascii="Arial" w:hAnsi="Arial" w:cs="Arial"/>
                <w:sz w:val="22"/>
                <w:szCs w:val="22"/>
              </w:rPr>
              <w:t xml:space="preserve"> the potential to enable a step change</w:t>
            </w:r>
            <w:bookmarkStart w:id="5" w:name="_Int_t4zkPDsv"/>
            <w:r w:rsidR="6C202FB1" w:rsidRPr="5E1CC486">
              <w:rPr>
                <w:rFonts w:ascii="Arial" w:hAnsi="Arial" w:cs="Arial"/>
                <w:sz w:val="22"/>
                <w:szCs w:val="22"/>
              </w:rPr>
              <w:t xml:space="preserve">. </w:t>
            </w:r>
            <w:bookmarkEnd w:id="5"/>
            <w:r w:rsidR="00AD7A42" w:rsidRPr="5E1CC486">
              <w:rPr>
                <w:rFonts w:ascii="Arial" w:hAnsi="Arial" w:cs="Arial"/>
                <w:sz w:val="22"/>
                <w:szCs w:val="22"/>
              </w:rPr>
              <w:t>It will bring together our work on creating vibrant places for people to come together, how the council works in communities, effectively engaging with communities and create a framework for how the Council works in communities</w:t>
            </w:r>
            <w:r w:rsidR="53C64F4A" w:rsidRPr="5E1CC486">
              <w:rPr>
                <w:rFonts w:ascii="Arial" w:hAnsi="Arial" w:cs="Arial"/>
                <w:sz w:val="22"/>
                <w:szCs w:val="22"/>
              </w:rPr>
              <w:t xml:space="preserve">. </w:t>
            </w:r>
          </w:p>
          <w:p w14:paraId="3656B9AB" w14:textId="77777777" w:rsidR="00106319" w:rsidRPr="0006524C" w:rsidRDefault="00106319" w:rsidP="008635B1">
            <w:pPr>
              <w:autoSpaceDE w:val="0"/>
              <w:autoSpaceDN w:val="0"/>
              <w:adjustRightInd w:val="0"/>
              <w:rPr>
                <w:rFonts w:ascii="Arial" w:hAnsi="Arial" w:cs="Arial"/>
                <w:szCs w:val="20"/>
                <w:lang w:eastAsia="en-US"/>
              </w:rPr>
            </w:pPr>
          </w:p>
        </w:tc>
      </w:tr>
      <w:tr w:rsidR="001F515A" w:rsidRPr="001F515A" w14:paraId="7CA1AE6B" w14:textId="77777777" w:rsidTr="2CB664B9">
        <w:tc>
          <w:tcPr>
            <w:tcW w:w="2446" w:type="dxa"/>
            <w:gridSpan w:val="4"/>
          </w:tcPr>
          <w:p w14:paraId="328819CA" w14:textId="77777777" w:rsidR="001F515A" w:rsidRPr="00F71788" w:rsidRDefault="001F515A" w:rsidP="00F71788">
            <w:pPr>
              <w:jc w:val="both"/>
              <w:rPr>
                <w:rFonts w:ascii="Arial" w:hAnsi="Arial" w:cs="Arial"/>
                <w:snapToGrid w:val="0"/>
                <w:color w:val="000000"/>
                <w:sz w:val="22"/>
                <w:szCs w:val="22"/>
                <w:lang w:eastAsia="en-US"/>
              </w:rPr>
            </w:pPr>
            <w:r w:rsidRPr="00F71788">
              <w:rPr>
                <w:rFonts w:ascii="Arial" w:hAnsi="Arial" w:cs="Arial"/>
                <w:b/>
                <w:snapToGrid w:val="0"/>
                <w:color w:val="000000"/>
                <w:sz w:val="22"/>
                <w:szCs w:val="22"/>
                <w:lang w:eastAsia="en-US"/>
              </w:rPr>
              <w:t>3. Methodology and Sources of Data</w:t>
            </w:r>
            <w:r w:rsidRPr="00F71788">
              <w:rPr>
                <w:rFonts w:ascii="Arial" w:hAnsi="Arial" w:cs="Arial"/>
                <w:snapToGrid w:val="0"/>
                <w:color w:val="000000"/>
                <w:sz w:val="22"/>
                <w:szCs w:val="22"/>
                <w:lang w:eastAsia="en-US"/>
              </w:rPr>
              <w:t>:</w:t>
            </w:r>
          </w:p>
          <w:p w14:paraId="45FB0818" w14:textId="77777777" w:rsidR="001F515A" w:rsidRPr="00F71788" w:rsidRDefault="001F515A" w:rsidP="00F71788">
            <w:pPr>
              <w:jc w:val="both"/>
              <w:rPr>
                <w:rFonts w:ascii="Arial" w:hAnsi="Arial" w:cs="Arial"/>
                <w:snapToGrid w:val="0"/>
                <w:color w:val="000000"/>
                <w:sz w:val="22"/>
                <w:szCs w:val="22"/>
                <w:lang w:eastAsia="en-US"/>
              </w:rPr>
            </w:pPr>
          </w:p>
          <w:p w14:paraId="0896980D" w14:textId="77777777" w:rsidR="001F515A" w:rsidRPr="00F71788" w:rsidRDefault="001F515A" w:rsidP="00F71788">
            <w:pPr>
              <w:jc w:val="both"/>
              <w:rPr>
                <w:rFonts w:ascii="Arial" w:hAnsi="Arial" w:cs="Arial"/>
                <w:snapToGrid w:val="0"/>
                <w:color w:val="000000"/>
                <w:sz w:val="22"/>
                <w:szCs w:val="22"/>
                <w:lang w:eastAsia="en-US"/>
              </w:rPr>
            </w:pPr>
            <w:r w:rsidRPr="00F71788">
              <w:rPr>
                <w:rFonts w:ascii="Arial" w:hAnsi="Arial" w:cs="Arial"/>
                <w:snapToGrid w:val="0"/>
                <w:color w:val="000000"/>
                <w:sz w:val="22"/>
                <w:szCs w:val="22"/>
                <w:lang w:eastAsia="en-US"/>
              </w:rPr>
              <w:t>The methods used to collect data and what sources of data</w:t>
            </w:r>
          </w:p>
          <w:p w14:paraId="049F31CB" w14:textId="77777777" w:rsidR="001F515A" w:rsidRPr="00F71788" w:rsidRDefault="001F515A" w:rsidP="00F71788">
            <w:pPr>
              <w:jc w:val="both"/>
              <w:rPr>
                <w:rFonts w:ascii="Arial" w:hAnsi="Arial" w:cs="Arial"/>
                <w:sz w:val="22"/>
                <w:szCs w:val="22"/>
                <w:lang w:eastAsia="en-US"/>
              </w:rPr>
            </w:pPr>
          </w:p>
        </w:tc>
        <w:tc>
          <w:tcPr>
            <w:tcW w:w="12687" w:type="dxa"/>
            <w:gridSpan w:val="8"/>
          </w:tcPr>
          <w:p w14:paraId="31788F29" w14:textId="77777777" w:rsidR="00E75FE9" w:rsidRPr="00F71788" w:rsidRDefault="00D62010" w:rsidP="2CB664B9">
            <w:pPr>
              <w:jc w:val="both"/>
              <w:rPr>
                <w:rFonts w:ascii="Arial" w:hAnsi="Arial" w:cs="Arial"/>
                <w:sz w:val="22"/>
                <w:szCs w:val="22"/>
              </w:rPr>
            </w:pPr>
            <w:r w:rsidRPr="2CB664B9">
              <w:rPr>
                <w:rFonts w:ascii="Arial" w:hAnsi="Arial" w:cs="Arial"/>
                <w:sz w:val="22"/>
                <w:szCs w:val="22"/>
              </w:rPr>
              <w:t>T</w:t>
            </w:r>
            <w:r w:rsidR="008A4C55" w:rsidRPr="2CB664B9">
              <w:rPr>
                <w:rFonts w:ascii="Arial" w:hAnsi="Arial" w:cs="Arial"/>
                <w:sz w:val="22"/>
                <w:szCs w:val="22"/>
              </w:rPr>
              <w:t xml:space="preserve">ime was invested in the </w:t>
            </w:r>
            <w:r w:rsidR="00E75FE9" w:rsidRPr="2CB664B9">
              <w:rPr>
                <w:rFonts w:ascii="Arial" w:hAnsi="Arial" w:cs="Arial"/>
                <w:sz w:val="22"/>
                <w:szCs w:val="22"/>
              </w:rPr>
              <w:t xml:space="preserve">design stage and </w:t>
            </w:r>
            <w:r w:rsidR="00DF4324" w:rsidRPr="2CB664B9">
              <w:rPr>
                <w:rFonts w:ascii="Arial" w:hAnsi="Arial" w:cs="Arial"/>
                <w:sz w:val="22"/>
                <w:szCs w:val="22"/>
              </w:rPr>
              <w:t xml:space="preserve">to </w:t>
            </w:r>
            <w:r w:rsidR="00E75FE9" w:rsidRPr="2CB664B9">
              <w:rPr>
                <w:rFonts w:ascii="Arial" w:hAnsi="Arial" w:cs="Arial"/>
                <w:sz w:val="22"/>
                <w:szCs w:val="22"/>
              </w:rPr>
              <w:t>avoid fixing what the st</w:t>
            </w:r>
            <w:r w:rsidR="00DF4324" w:rsidRPr="2CB664B9">
              <w:rPr>
                <w:rFonts w:ascii="Arial" w:hAnsi="Arial" w:cs="Arial"/>
                <w:sz w:val="22"/>
                <w:szCs w:val="22"/>
              </w:rPr>
              <w:t xml:space="preserve">rategy will look like too early, as it </w:t>
            </w:r>
            <w:r w:rsidR="00E75FE9" w:rsidRPr="2CB664B9">
              <w:rPr>
                <w:rFonts w:ascii="Arial" w:hAnsi="Arial" w:cs="Arial"/>
                <w:sz w:val="22"/>
                <w:szCs w:val="22"/>
              </w:rPr>
              <w:t xml:space="preserve">is more likely to lead to meaningful change. By taking an exploratory approach with engaging communities at its core </w:t>
            </w:r>
            <w:r w:rsidRPr="2CB664B9">
              <w:rPr>
                <w:rFonts w:ascii="Arial" w:hAnsi="Arial" w:cs="Arial"/>
                <w:sz w:val="22"/>
                <w:szCs w:val="22"/>
              </w:rPr>
              <w:t>the Council</w:t>
            </w:r>
            <w:r w:rsidR="00E75FE9" w:rsidRPr="2CB664B9">
              <w:rPr>
                <w:rFonts w:ascii="Arial" w:hAnsi="Arial" w:cs="Arial"/>
                <w:sz w:val="22"/>
                <w:szCs w:val="22"/>
              </w:rPr>
              <w:t xml:space="preserve"> </w:t>
            </w:r>
            <w:r w:rsidR="00BB072D" w:rsidRPr="2CB664B9">
              <w:rPr>
                <w:rFonts w:ascii="Arial" w:hAnsi="Arial" w:cs="Arial"/>
                <w:sz w:val="22"/>
                <w:szCs w:val="22"/>
              </w:rPr>
              <w:t>w</w:t>
            </w:r>
            <w:r w:rsidRPr="2CB664B9">
              <w:rPr>
                <w:rFonts w:ascii="Arial" w:hAnsi="Arial" w:cs="Arial"/>
                <w:sz w:val="22"/>
                <w:szCs w:val="22"/>
              </w:rPr>
              <w:t>as</w:t>
            </w:r>
            <w:r w:rsidR="00E75FE9" w:rsidRPr="2CB664B9">
              <w:rPr>
                <w:rFonts w:ascii="Arial" w:hAnsi="Arial" w:cs="Arial"/>
                <w:sz w:val="22"/>
                <w:szCs w:val="22"/>
              </w:rPr>
              <w:t xml:space="preserve"> far more likely to find solutions to the complex systemic challenges such as reducing inequalities</w:t>
            </w:r>
            <w:r w:rsidR="00BB072D" w:rsidRPr="2CB664B9">
              <w:rPr>
                <w:rFonts w:ascii="Arial" w:hAnsi="Arial" w:cs="Arial"/>
                <w:sz w:val="22"/>
                <w:szCs w:val="22"/>
              </w:rPr>
              <w:t>.</w:t>
            </w:r>
          </w:p>
          <w:p w14:paraId="5D0C7F80" w14:textId="77777777" w:rsidR="00995AF8" w:rsidRPr="00F71788" w:rsidRDefault="00D62010" w:rsidP="2CB664B9">
            <w:pPr>
              <w:spacing w:after="120"/>
              <w:jc w:val="both"/>
              <w:rPr>
                <w:rFonts w:ascii="Arial" w:hAnsi="Arial" w:cs="Arial"/>
                <w:sz w:val="22"/>
                <w:szCs w:val="22"/>
              </w:rPr>
            </w:pPr>
            <w:r w:rsidRPr="2CB664B9">
              <w:rPr>
                <w:rFonts w:ascii="Arial" w:hAnsi="Arial" w:cs="Arial"/>
                <w:sz w:val="22"/>
                <w:szCs w:val="22"/>
              </w:rPr>
              <w:t xml:space="preserve">An internal </w:t>
            </w:r>
            <w:r w:rsidR="009E40B8" w:rsidRPr="2CB664B9">
              <w:rPr>
                <w:rFonts w:ascii="Arial" w:hAnsi="Arial" w:cs="Arial"/>
                <w:sz w:val="22"/>
                <w:szCs w:val="22"/>
              </w:rPr>
              <w:t>officer’s</w:t>
            </w:r>
            <w:r w:rsidRPr="2CB664B9">
              <w:rPr>
                <w:rFonts w:ascii="Arial" w:hAnsi="Arial" w:cs="Arial"/>
                <w:sz w:val="22"/>
                <w:szCs w:val="22"/>
              </w:rPr>
              <w:t xml:space="preserve"> project group was created and adopted a phased approach for delivery. The m</w:t>
            </w:r>
            <w:r w:rsidR="00995AF8" w:rsidRPr="2CB664B9">
              <w:rPr>
                <w:rFonts w:ascii="Arial" w:hAnsi="Arial" w:cs="Arial"/>
                <w:sz w:val="22"/>
                <w:szCs w:val="22"/>
              </w:rPr>
              <w:t xml:space="preserve">ethodology </w:t>
            </w:r>
            <w:r w:rsidRPr="2CB664B9">
              <w:rPr>
                <w:rFonts w:ascii="Arial" w:hAnsi="Arial" w:cs="Arial"/>
                <w:sz w:val="22"/>
                <w:szCs w:val="22"/>
              </w:rPr>
              <w:t xml:space="preserve">framework </w:t>
            </w:r>
            <w:r w:rsidR="00995AF8" w:rsidRPr="2CB664B9">
              <w:rPr>
                <w:rFonts w:ascii="Arial" w:hAnsi="Arial" w:cs="Arial"/>
                <w:sz w:val="22"/>
                <w:szCs w:val="22"/>
              </w:rPr>
              <w:t xml:space="preserve">included: - </w:t>
            </w:r>
          </w:p>
          <w:p w14:paraId="6B904296" w14:textId="77777777" w:rsidR="00995AF8" w:rsidRPr="00F71788" w:rsidRDefault="00995AF8" w:rsidP="2CB664B9">
            <w:pPr>
              <w:pStyle w:val="ListParagraph"/>
              <w:numPr>
                <w:ilvl w:val="0"/>
                <w:numId w:val="36"/>
              </w:numPr>
              <w:spacing w:after="120"/>
              <w:jc w:val="both"/>
              <w:rPr>
                <w:sz w:val="22"/>
                <w:szCs w:val="22"/>
              </w:rPr>
            </w:pPr>
            <w:r w:rsidRPr="2CB664B9">
              <w:rPr>
                <w:sz w:val="22"/>
                <w:szCs w:val="22"/>
              </w:rPr>
              <w:t>Investigating</w:t>
            </w:r>
          </w:p>
          <w:p w14:paraId="365636AC" w14:textId="77777777" w:rsidR="00995AF8" w:rsidRPr="00F71788" w:rsidRDefault="00995AF8" w:rsidP="2CB664B9">
            <w:pPr>
              <w:pStyle w:val="ListParagraph"/>
              <w:numPr>
                <w:ilvl w:val="0"/>
                <w:numId w:val="36"/>
              </w:numPr>
              <w:spacing w:after="120"/>
              <w:jc w:val="both"/>
              <w:rPr>
                <w:sz w:val="22"/>
                <w:szCs w:val="22"/>
              </w:rPr>
            </w:pPr>
            <w:r w:rsidRPr="2CB664B9">
              <w:rPr>
                <w:sz w:val="22"/>
                <w:szCs w:val="22"/>
              </w:rPr>
              <w:t>Involving</w:t>
            </w:r>
          </w:p>
          <w:p w14:paraId="66F7F6FF" w14:textId="77777777" w:rsidR="00995AF8" w:rsidRPr="00F71788" w:rsidRDefault="00995AF8" w:rsidP="2CB664B9">
            <w:pPr>
              <w:pStyle w:val="ListParagraph"/>
              <w:numPr>
                <w:ilvl w:val="0"/>
                <w:numId w:val="36"/>
              </w:numPr>
              <w:spacing w:after="120"/>
              <w:jc w:val="both"/>
              <w:rPr>
                <w:sz w:val="22"/>
                <w:szCs w:val="22"/>
              </w:rPr>
            </w:pPr>
            <w:r w:rsidRPr="2CB664B9">
              <w:rPr>
                <w:sz w:val="22"/>
                <w:szCs w:val="22"/>
              </w:rPr>
              <w:t>Engaging</w:t>
            </w:r>
          </w:p>
          <w:p w14:paraId="6142F5AB" w14:textId="77777777" w:rsidR="00995AF8" w:rsidRPr="00F71788" w:rsidRDefault="00995AF8" w:rsidP="2CB664B9">
            <w:pPr>
              <w:pStyle w:val="ListParagraph"/>
              <w:numPr>
                <w:ilvl w:val="0"/>
                <w:numId w:val="36"/>
              </w:numPr>
              <w:spacing w:after="120"/>
              <w:jc w:val="both"/>
              <w:rPr>
                <w:sz w:val="22"/>
                <w:szCs w:val="22"/>
              </w:rPr>
            </w:pPr>
            <w:r w:rsidRPr="2CB664B9">
              <w:rPr>
                <w:sz w:val="22"/>
                <w:szCs w:val="22"/>
              </w:rPr>
              <w:t>Evaluating</w:t>
            </w:r>
          </w:p>
          <w:p w14:paraId="5983304D" w14:textId="77777777" w:rsidR="00995AF8" w:rsidRPr="00F71788" w:rsidRDefault="00995AF8" w:rsidP="2CB664B9">
            <w:pPr>
              <w:pStyle w:val="ListParagraph"/>
              <w:numPr>
                <w:ilvl w:val="0"/>
                <w:numId w:val="36"/>
              </w:numPr>
              <w:spacing w:after="120"/>
              <w:jc w:val="both"/>
              <w:rPr>
                <w:sz w:val="22"/>
                <w:szCs w:val="22"/>
              </w:rPr>
            </w:pPr>
            <w:r w:rsidRPr="2CB664B9">
              <w:rPr>
                <w:sz w:val="22"/>
                <w:szCs w:val="22"/>
              </w:rPr>
              <w:t>Testing</w:t>
            </w:r>
          </w:p>
          <w:p w14:paraId="4CE871BA" w14:textId="77777777" w:rsidR="007623FE" w:rsidRPr="00F71788" w:rsidRDefault="00995AF8" w:rsidP="2CB664B9">
            <w:pPr>
              <w:pStyle w:val="ListParagraph"/>
              <w:numPr>
                <w:ilvl w:val="0"/>
                <w:numId w:val="36"/>
              </w:numPr>
              <w:spacing w:after="120"/>
              <w:jc w:val="both"/>
              <w:rPr>
                <w:sz w:val="22"/>
                <w:szCs w:val="22"/>
              </w:rPr>
            </w:pPr>
            <w:r w:rsidRPr="2CB664B9">
              <w:rPr>
                <w:sz w:val="22"/>
                <w:szCs w:val="22"/>
              </w:rPr>
              <w:t>Visi</w:t>
            </w:r>
            <w:r w:rsidR="007623FE" w:rsidRPr="2CB664B9">
              <w:rPr>
                <w:sz w:val="22"/>
                <w:szCs w:val="22"/>
              </w:rPr>
              <w:t>bility</w:t>
            </w:r>
            <w:r w:rsidR="00BB072D" w:rsidRPr="2CB664B9">
              <w:rPr>
                <w:sz w:val="22"/>
                <w:szCs w:val="22"/>
              </w:rPr>
              <w:t>.</w:t>
            </w:r>
          </w:p>
          <w:p w14:paraId="53128261" w14:textId="77777777" w:rsidR="007623FE" w:rsidRPr="00F71788" w:rsidRDefault="007623FE" w:rsidP="2CB664B9">
            <w:pPr>
              <w:jc w:val="both"/>
              <w:rPr>
                <w:rFonts w:ascii="Arial" w:hAnsi="Arial" w:cs="Arial"/>
                <w:sz w:val="22"/>
                <w:szCs w:val="22"/>
              </w:rPr>
            </w:pPr>
          </w:p>
          <w:p w14:paraId="0F454E26" w14:textId="77777777" w:rsidR="00BB072D" w:rsidRPr="00F71788" w:rsidRDefault="00BB072D" w:rsidP="2CB664B9">
            <w:pPr>
              <w:jc w:val="both"/>
              <w:rPr>
                <w:rFonts w:ascii="Arial" w:hAnsi="Arial" w:cs="Arial"/>
                <w:sz w:val="22"/>
                <w:szCs w:val="22"/>
              </w:rPr>
            </w:pPr>
            <w:r w:rsidRPr="2CB664B9">
              <w:rPr>
                <w:rFonts w:ascii="Arial" w:hAnsi="Arial" w:cs="Arial"/>
                <w:sz w:val="22"/>
                <w:szCs w:val="22"/>
              </w:rPr>
              <w:t xml:space="preserve">Prior to the pandemic: - </w:t>
            </w:r>
          </w:p>
          <w:p w14:paraId="2E41FDAD" w14:textId="16E51EDD" w:rsidR="00D62010" w:rsidRPr="00F71788" w:rsidRDefault="00D62010" w:rsidP="2CB664B9">
            <w:pPr>
              <w:pStyle w:val="ListParagraph"/>
              <w:numPr>
                <w:ilvl w:val="0"/>
                <w:numId w:val="36"/>
              </w:numPr>
              <w:jc w:val="both"/>
              <w:rPr>
                <w:sz w:val="22"/>
                <w:szCs w:val="22"/>
              </w:rPr>
            </w:pPr>
            <w:r w:rsidRPr="2CB664B9">
              <w:rPr>
                <w:sz w:val="22"/>
                <w:szCs w:val="22"/>
              </w:rPr>
              <w:t xml:space="preserve">A robust exercise was undertaken to pull together all the leisure and culture data sets so </w:t>
            </w:r>
            <w:r w:rsidR="00DF4324" w:rsidRPr="2CB664B9">
              <w:rPr>
                <w:sz w:val="22"/>
                <w:szCs w:val="22"/>
              </w:rPr>
              <w:t xml:space="preserve">the </w:t>
            </w:r>
            <w:r w:rsidRPr="2CB664B9">
              <w:rPr>
                <w:sz w:val="22"/>
                <w:szCs w:val="22"/>
              </w:rPr>
              <w:t xml:space="preserve">Council </w:t>
            </w:r>
            <w:r w:rsidR="00DF4324" w:rsidRPr="2CB664B9">
              <w:rPr>
                <w:sz w:val="22"/>
                <w:szCs w:val="22"/>
              </w:rPr>
              <w:t>were</w:t>
            </w:r>
            <w:r w:rsidRPr="2CB664B9">
              <w:rPr>
                <w:sz w:val="22"/>
                <w:szCs w:val="22"/>
              </w:rPr>
              <w:t xml:space="preserve"> better able to take a holistic </w:t>
            </w:r>
            <w:r w:rsidR="23BC23E5" w:rsidRPr="2CB664B9">
              <w:rPr>
                <w:sz w:val="22"/>
                <w:szCs w:val="22"/>
              </w:rPr>
              <w:t>insight-based</w:t>
            </w:r>
            <w:r w:rsidRPr="2CB664B9">
              <w:rPr>
                <w:sz w:val="22"/>
                <w:szCs w:val="22"/>
              </w:rPr>
              <w:t xml:space="preserve"> approach to redesigning services so they can best contribute to the Council’s priorities</w:t>
            </w:r>
            <w:bookmarkStart w:id="6" w:name="_Int_IWgz55uo"/>
            <w:r w:rsidR="5F784B24" w:rsidRPr="2CB664B9">
              <w:rPr>
                <w:sz w:val="22"/>
                <w:szCs w:val="22"/>
              </w:rPr>
              <w:t xml:space="preserve">. </w:t>
            </w:r>
            <w:bookmarkEnd w:id="6"/>
          </w:p>
          <w:p w14:paraId="24AD3218" w14:textId="722EFFC4" w:rsidR="00BB072D" w:rsidRPr="00F71788" w:rsidRDefault="00995AF8" w:rsidP="2CB664B9">
            <w:pPr>
              <w:pStyle w:val="ListParagraph"/>
              <w:numPr>
                <w:ilvl w:val="0"/>
                <w:numId w:val="36"/>
              </w:numPr>
              <w:jc w:val="both"/>
              <w:rPr>
                <w:sz w:val="22"/>
                <w:szCs w:val="22"/>
              </w:rPr>
            </w:pPr>
            <w:r w:rsidRPr="2CB664B9">
              <w:rPr>
                <w:sz w:val="22"/>
                <w:szCs w:val="22"/>
              </w:rPr>
              <w:t>Officers joined up with the #</w:t>
            </w:r>
            <w:proofErr w:type="spellStart"/>
            <w:r w:rsidRPr="2CB664B9">
              <w:rPr>
                <w:sz w:val="22"/>
                <w:szCs w:val="22"/>
              </w:rPr>
              <w:t>WeAreOxford</w:t>
            </w:r>
            <w:proofErr w:type="spellEnd"/>
            <w:r w:rsidRPr="2CB664B9">
              <w:rPr>
                <w:sz w:val="22"/>
                <w:szCs w:val="22"/>
              </w:rPr>
              <w:t xml:space="preserve"> campaign and </w:t>
            </w:r>
            <w:r w:rsidR="00BB072D" w:rsidRPr="2CB664B9">
              <w:rPr>
                <w:sz w:val="22"/>
                <w:szCs w:val="22"/>
              </w:rPr>
              <w:t xml:space="preserve">asked </w:t>
            </w:r>
            <w:r w:rsidRPr="2CB664B9">
              <w:rPr>
                <w:sz w:val="22"/>
                <w:szCs w:val="22"/>
              </w:rPr>
              <w:t xml:space="preserve">people who live, </w:t>
            </w:r>
            <w:bookmarkStart w:id="7" w:name="_Int_7VjOyNmQ"/>
            <w:r w:rsidR="343C9172" w:rsidRPr="2CB664B9">
              <w:rPr>
                <w:sz w:val="22"/>
                <w:szCs w:val="22"/>
              </w:rPr>
              <w:t>work,</w:t>
            </w:r>
            <w:bookmarkEnd w:id="7"/>
            <w:r w:rsidRPr="2CB664B9">
              <w:rPr>
                <w:sz w:val="22"/>
                <w:szCs w:val="22"/>
              </w:rPr>
              <w:t xml:space="preserve"> and play in Oxford about what they value and what they would like to see change (</w:t>
            </w:r>
            <w:r w:rsidR="41BFF5E1" w:rsidRPr="2CB664B9">
              <w:rPr>
                <w:sz w:val="22"/>
                <w:szCs w:val="22"/>
              </w:rPr>
              <w:t>i.e.,</w:t>
            </w:r>
            <w:r w:rsidRPr="2CB664B9">
              <w:rPr>
                <w:sz w:val="22"/>
                <w:szCs w:val="22"/>
              </w:rPr>
              <w:t xml:space="preserve"> leisure, </w:t>
            </w:r>
            <w:r w:rsidR="2D0AEEA4" w:rsidRPr="2CB664B9">
              <w:rPr>
                <w:sz w:val="22"/>
                <w:szCs w:val="22"/>
              </w:rPr>
              <w:t>culture,</w:t>
            </w:r>
            <w:r w:rsidRPr="2CB664B9">
              <w:rPr>
                <w:sz w:val="22"/>
                <w:szCs w:val="22"/>
              </w:rPr>
              <w:t xml:space="preserve"> and community services). Reaching out in </w:t>
            </w:r>
            <w:bookmarkStart w:id="8" w:name="_Int_6x5NHo5s"/>
            <w:r w:rsidR="55C86FCB" w:rsidRPr="2CB664B9">
              <w:rPr>
                <w:sz w:val="22"/>
                <w:szCs w:val="22"/>
              </w:rPr>
              <w:t>several</w:t>
            </w:r>
            <w:bookmarkEnd w:id="8"/>
            <w:r w:rsidRPr="2CB664B9">
              <w:rPr>
                <w:sz w:val="22"/>
                <w:szCs w:val="22"/>
              </w:rPr>
              <w:t xml:space="preserve"> ways, including photography, paper surveys and approaching people in public spaces. </w:t>
            </w:r>
          </w:p>
          <w:p w14:paraId="67D08D2F" w14:textId="76F0C628" w:rsidR="00CA70D2" w:rsidRPr="00CA70D2" w:rsidRDefault="008C3D93" w:rsidP="2CB664B9">
            <w:pPr>
              <w:pStyle w:val="ListParagraph"/>
              <w:numPr>
                <w:ilvl w:val="0"/>
                <w:numId w:val="36"/>
              </w:numPr>
              <w:jc w:val="both"/>
              <w:textAlignment w:val="baseline"/>
              <w:rPr>
                <w:sz w:val="22"/>
                <w:szCs w:val="22"/>
                <w:lang w:val="en-US"/>
              </w:rPr>
            </w:pPr>
            <w:r w:rsidRPr="2CB664B9">
              <w:rPr>
                <w:sz w:val="22"/>
                <w:szCs w:val="22"/>
              </w:rPr>
              <w:t xml:space="preserve">To ensure a </w:t>
            </w:r>
            <w:r w:rsidR="4902A4BC" w:rsidRPr="2CB664B9">
              <w:rPr>
                <w:sz w:val="22"/>
                <w:szCs w:val="22"/>
              </w:rPr>
              <w:t>place-based</w:t>
            </w:r>
            <w:r w:rsidRPr="2CB664B9">
              <w:rPr>
                <w:sz w:val="22"/>
                <w:szCs w:val="22"/>
              </w:rPr>
              <w:t xml:space="preserve"> approach a strategy development steering group </w:t>
            </w:r>
            <w:r w:rsidR="00BB072D" w:rsidRPr="2CB664B9">
              <w:rPr>
                <w:sz w:val="22"/>
                <w:szCs w:val="22"/>
              </w:rPr>
              <w:t xml:space="preserve">was </w:t>
            </w:r>
            <w:r w:rsidR="00AA143B" w:rsidRPr="2CB664B9">
              <w:rPr>
                <w:sz w:val="22"/>
                <w:szCs w:val="22"/>
              </w:rPr>
              <w:t xml:space="preserve">established. The group included </w:t>
            </w:r>
            <w:r w:rsidRPr="2CB664B9">
              <w:rPr>
                <w:sz w:val="22"/>
                <w:szCs w:val="22"/>
              </w:rPr>
              <w:t>representatives from Community Services, Policy, Planning, the County Council, Health, the Audience Agency, Active Oxfordshire, Oxford University and the Local Enterprise Partn</w:t>
            </w:r>
            <w:r w:rsidR="00BB072D" w:rsidRPr="2CB664B9">
              <w:rPr>
                <w:sz w:val="22"/>
                <w:szCs w:val="22"/>
              </w:rPr>
              <w:t xml:space="preserve">ership, Leisure, Galleries, </w:t>
            </w:r>
            <w:r w:rsidR="00AA143B" w:rsidRPr="2CB664B9">
              <w:rPr>
                <w:sz w:val="22"/>
                <w:szCs w:val="22"/>
              </w:rPr>
              <w:t>Libraries</w:t>
            </w:r>
            <w:r w:rsidR="00BB072D" w:rsidRPr="2CB664B9">
              <w:rPr>
                <w:sz w:val="22"/>
                <w:szCs w:val="22"/>
              </w:rPr>
              <w:t xml:space="preserve"> and Museums, Oxfordshire Public </w:t>
            </w:r>
            <w:r w:rsidR="00AA143B" w:rsidRPr="2CB664B9">
              <w:rPr>
                <w:sz w:val="22"/>
                <w:szCs w:val="22"/>
              </w:rPr>
              <w:t>Health (amongst others).</w:t>
            </w:r>
          </w:p>
          <w:p w14:paraId="14A0F297" w14:textId="670AE0EE" w:rsidR="00CA70D2" w:rsidRPr="00CA70D2" w:rsidRDefault="00CA70D2" w:rsidP="2CB664B9">
            <w:pPr>
              <w:pStyle w:val="ListParagraph"/>
              <w:numPr>
                <w:ilvl w:val="0"/>
                <w:numId w:val="36"/>
              </w:numPr>
              <w:jc w:val="both"/>
              <w:textAlignment w:val="baseline"/>
              <w:rPr>
                <w:sz w:val="22"/>
                <w:szCs w:val="22"/>
                <w:lang w:val="en-US"/>
              </w:rPr>
            </w:pPr>
            <w:r w:rsidRPr="2CB664B9">
              <w:rPr>
                <w:sz w:val="22"/>
                <w:szCs w:val="22"/>
              </w:rPr>
              <w:t xml:space="preserve">Workshops were completed with the Council’s Housing, Homelessness and Energy and Natural Resources Teams to obtain further insight on how the Strategy can support the Council’s housing, </w:t>
            </w:r>
            <w:bookmarkStart w:id="9" w:name="_Int_MGQjlyQS"/>
            <w:r w:rsidR="7A0A51DC" w:rsidRPr="2CB664B9">
              <w:rPr>
                <w:sz w:val="22"/>
                <w:szCs w:val="22"/>
              </w:rPr>
              <w:t>homelessness,</w:t>
            </w:r>
            <w:bookmarkEnd w:id="9"/>
            <w:r w:rsidRPr="2CB664B9">
              <w:rPr>
                <w:sz w:val="22"/>
                <w:szCs w:val="22"/>
              </w:rPr>
              <w:t xml:space="preserve"> and carbon reduction priorities.</w:t>
            </w:r>
          </w:p>
          <w:p w14:paraId="08605615" w14:textId="77777777" w:rsidR="00CA70D2" w:rsidRPr="00CA70D2" w:rsidRDefault="00CA70D2" w:rsidP="2CB664B9">
            <w:pPr>
              <w:pStyle w:val="ListParagraph"/>
              <w:numPr>
                <w:ilvl w:val="0"/>
                <w:numId w:val="36"/>
              </w:numPr>
              <w:jc w:val="both"/>
              <w:textAlignment w:val="baseline"/>
              <w:rPr>
                <w:sz w:val="22"/>
                <w:szCs w:val="22"/>
              </w:rPr>
            </w:pPr>
            <w:r w:rsidRPr="2CB664B9">
              <w:rPr>
                <w:sz w:val="22"/>
                <w:szCs w:val="22"/>
              </w:rPr>
              <w:t>A Community Facility Assessment Framework was created to compare the Council’s community facilities.</w:t>
            </w:r>
          </w:p>
          <w:p w14:paraId="62486C05" w14:textId="77777777" w:rsidR="00CA70D2" w:rsidRPr="00F71788" w:rsidRDefault="00CA70D2" w:rsidP="2CB664B9">
            <w:pPr>
              <w:jc w:val="both"/>
              <w:rPr>
                <w:rFonts w:ascii="Arial" w:hAnsi="Arial" w:cs="Arial"/>
                <w:sz w:val="22"/>
                <w:szCs w:val="22"/>
              </w:rPr>
            </w:pPr>
          </w:p>
          <w:p w14:paraId="47685CDE" w14:textId="2D26C920" w:rsidR="00D62010" w:rsidRDefault="00CA70D2" w:rsidP="2CB664B9">
            <w:pPr>
              <w:jc w:val="both"/>
              <w:rPr>
                <w:rFonts w:ascii="Arial" w:hAnsi="Arial" w:cs="Arial"/>
                <w:sz w:val="22"/>
                <w:szCs w:val="22"/>
              </w:rPr>
            </w:pPr>
            <w:r w:rsidRPr="2CB664B9">
              <w:rPr>
                <w:rFonts w:ascii="Arial" w:hAnsi="Arial" w:cs="Arial"/>
                <w:sz w:val="22"/>
                <w:szCs w:val="22"/>
              </w:rPr>
              <w:t>A meeting took place to assess the equality impact of the strategy. This helps to shape the community engagement to make sure the needs of people less likely to participate, or in more need of su</w:t>
            </w:r>
            <w:r w:rsidR="00DF4324" w:rsidRPr="2CB664B9">
              <w:rPr>
                <w:rFonts w:ascii="Arial" w:hAnsi="Arial" w:cs="Arial"/>
                <w:sz w:val="22"/>
                <w:szCs w:val="22"/>
              </w:rPr>
              <w:t>pport are fully incorporated</w:t>
            </w:r>
            <w:bookmarkStart w:id="10" w:name="_Int_slV1GiIS"/>
            <w:r w:rsidR="0CFE2A33" w:rsidRPr="2CB664B9">
              <w:rPr>
                <w:rFonts w:ascii="Arial" w:hAnsi="Arial" w:cs="Arial"/>
                <w:sz w:val="22"/>
                <w:szCs w:val="22"/>
              </w:rPr>
              <w:t xml:space="preserve">. </w:t>
            </w:r>
            <w:bookmarkEnd w:id="10"/>
          </w:p>
          <w:p w14:paraId="4101652C" w14:textId="77777777" w:rsidR="00DF4324" w:rsidRDefault="00DF4324" w:rsidP="2CB664B9">
            <w:pPr>
              <w:jc w:val="both"/>
              <w:rPr>
                <w:rFonts w:ascii="Arial" w:hAnsi="Arial" w:cs="Arial"/>
                <w:sz w:val="22"/>
                <w:szCs w:val="22"/>
              </w:rPr>
            </w:pPr>
          </w:p>
          <w:p w14:paraId="03626DE1" w14:textId="77777777" w:rsidR="00D62010" w:rsidRPr="00F71788" w:rsidRDefault="00DF4324" w:rsidP="2CB664B9">
            <w:pPr>
              <w:jc w:val="both"/>
              <w:textAlignment w:val="baseline"/>
              <w:rPr>
                <w:rStyle w:val="normaltextrun"/>
                <w:rFonts w:ascii="Arial" w:hAnsi="Arial" w:cs="Arial"/>
                <w:position w:val="1"/>
                <w:sz w:val="22"/>
                <w:szCs w:val="22"/>
              </w:rPr>
            </w:pPr>
            <w:r w:rsidRPr="2CB664B9">
              <w:rPr>
                <w:rStyle w:val="normaltextrun"/>
                <w:rFonts w:ascii="Arial" w:hAnsi="Arial" w:cs="Arial"/>
                <w:position w:val="1"/>
                <w:sz w:val="22"/>
                <w:szCs w:val="22"/>
              </w:rPr>
              <w:t>Subsequently: -</w:t>
            </w:r>
          </w:p>
          <w:p w14:paraId="07D880F0" w14:textId="77777777" w:rsidR="00041182" w:rsidRPr="00F71788" w:rsidRDefault="00041182" w:rsidP="2CB664B9">
            <w:pPr>
              <w:pStyle w:val="ListParagraph"/>
              <w:numPr>
                <w:ilvl w:val="0"/>
                <w:numId w:val="36"/>
              </w:numPr>
              <w:jc w:val="both"/>
              <w:textAlignment w:val="baseline"/>
              <w:rPr>
                <w:sz w:val="22"/>
                <w:szCs w:val="22"/>
                <w:lang w:val="en-US"/>
              </w:rPr>
            </w:pPr>
            <w:r w:rsidRPr="2CB664B9">
              <w:rPr>
                <w:sz w:val="22"/>
                <w:szCs w:val="22"/>
                <w:shd w:val="clear" w:color="auto" w:fill="FAF9F8"/>
              </w:rPr>
              <w:t xml:space="preserve">Ten group discussions and one system wide conversation were held. Feedback from those discussions was analysed and used to shape the contents of a strategy </w:t>
            </w:r>
            <w:r w:rsidR="009E40B8" w:rsidRPr="2CB664B9">
              <w:rPr>
                <w:sz w:val="22"/>
                <w:szCs w:val="22"/>
                <w:shd w:val="clear" w:color="auto" w:fill="FAF9F8"/>
              </w:rPr>
              <w:t>discussion</w:t>
            </w:r>
            <w:r w:rsidRPr="2CB664B9">
              <w:rPr>
                <w:sz w:val="22"/>
                <w:szCs w:val="22"/>
                <w:shd w:val="clear" w:color="auto" w:fill="FAF9F8"/>
              </w:rPr>
              <w:t xml:space="preserve"> paper.</w:t>
            </w:r>
          </w:p>
          <w:p w14:paraId="727AB3DF" w14:textId="77777777" w:rsidR="00D62010" w:rsidRPr="00F71788" w:rsidRDefault="0078772F" w:rsidP="2CB664B9">
            <w:pPr>
              <w:pStyle w:val="ListParagraph"/>
              <w:numPr>
                <w:ilvl w:val="0"/>
                <w:numId w:val="36"/>
              </w:numPr>
              <w:jc w:val="both"/>
              <w:textAlignment w:val="baseline"/>
              <w:rPr>
                <w:rStyle w:val="normaltextrun"/>
                <w:sz w:val="22"/>
                <w:szCs w:val="22"/>
                <w:lang w:val="en-US"/>
              </w:rPr>
            </w:pPr>
            <w:r w:rsidRPr="2CB664B9">
              <w:rPr>
                <w:rStyle w:val="normaltextrun"/>
                <w:position w:val="1"/>
                <w:sz w:val="22"/>
                <w:szCs w:val="22"/>
              </w:rPr>
              <w:t xml:space="preserve">Initial conversations </w:t>
            </w:r>
            <w:r w:rsidR="00D62010" w:rsidRPr="2CB664B9">
              <w:rPr>
                <w:rStyle w:val="normaltextrun"/>
                <w:position w:val="1"/>
                <w:sz w:val="22"/>
                <w:szCs w:val="22"/>
              </w:rPr>
              <w:t xml:space="preserve">were </w:t>
            </w:r>
            <w:r w:rsidRPr="2CB664B9">
              <w:rPr>
                <w:rStyle w:val="normaltextrun"/>
                <w:position w:val="1"/>
                <w:sz w:val="22"/>
                <w:szCs w:val="22"/>
              </w:rPr>
              <w:t>held at strategic partnerships</w:t>
            </w:r>
          </w:p>
          <w:p w14:paraId="561D2C1A" w14:textId="77777777" w:rsidR="00D62010" w:rsidRPr="00F71788" w:rsidRDefault="00D62010" w:rsidP="2CB664B9">
            <w:pPr>
              <w:pStyle w:val="ListParagraph"/>
              <w:numPr>
                <w:ilvl w:val="0"/>
                <w:numId w:val="36"/>
              </w:numPr>
              <w:jc w:val="both"/>
              <w:textAlignment w:val="baseline"/>
              <w:rPr>
                <w:rStyle w:val="normaltextrun"/>
                <w:sz w:val="22"/>
                <w:szCs w:val="22"/>
                <w:lang w:val="en-US"/>
              </w:rPr>
            </w:pPr>
            <w:r w:rsidRPr="2CB664B9">
              <w:rPr>
                <w:rStyle w:val="normaltextrun"/>
                <w:position w:val="1"/>
                <w:sz w:val="22"/>
                <w:szCs w:val="22"/>
              </w:rPr>
              <w:t xml:space="preserve">A cross party steering group </w:t>
            </w:r>
            <w:r w:rsidR="00041182" w:rsidRPr="2CB664B9">
              <w:rPr>
                <w:rStyle w:val="normaltextrun"/>
                <w:position w:val="1"/>
                <w:sz w:val="22"/>
                <w:szCs w:val="22"/>
              </w:rPr>
              <w:t>was</w:t>
            </w:r>
            <w:r w:rsidRPr="2CB664B9">
              <w:rPr>
                <w:rStyle w:val="normaltextrun"/>
                <w:position w:val="1"/>
                <w:sz w:val="22"/>
                <w:szCs w:val="22"/>
              </w:rPr>
              <w:t xml:space="preserve"> implemented</w:t>
            </w:r>
          </w:p>
          <w:p w14:paraId="152BD565" w14:textId="77777777" w:rsidR="00F71788" w:rsidRPr="00CA70D2" w:rsidRDefault="005E61F3" w:rsidP="2CB664B9">
            <w:pPr>
              <w:pStyle w:val="ListParagraph"/>
              <w:numPr>
                <w:ilvl w:val="0"/>
                <w:numId w:val="36"/>
              </w:numPr>
              <w:jc w:val="both"/>
              <w:textAlignment w:val="baseline"/>
              <w:rPr>
                <w:rStyle w:val="normaltextrun"/>
                <w:position w:val="1"/>
                <w:sz w:val="22"/>
                <w:szCs w:val="22"/>
                <w:lang w:val="en-US"/>
              </w:rPr>
            </w:pPr>
            <w:r w:rsidRPr="2CB664B9">
              <w:rPr>
                <w:rStyle w:val="normaltextrun"/>
                <w:position w:val="1"/>
                <w:sz w:val="22"/>
                <w:szCs w:val="22"/>
              </w:rPr>
              <w:t>There was and continues to be close w</w:t>
            </w:r>
            <w:r w:rsidR="0078772F" w:rsidRPr="2CB664B9">
              <w:rPr>
                <w:rStyle w:val="normaltextrun"/>
                <w:position w:val="1"/>
                <w:sz w:val="22"/>
                <w:szCs w:val="22"/>
              </w:rPr>
              <w:t>orking with the Business Intelligence Unit team to pick out key insights and ev</w:t>
            </w:r>
            <w:r w:rsidR="00041182" w:rsidRPr="2CB664B9">
              <w:rPr>
                <w:rStyle w:val="normaltextrun"/>
                <w:position w:val="1"/>
                <w:sz w:val="22"/>
                <w:szCs w:val="22"/>
              </w:rPr>
              <w:t>idence base to inform our work</w:t>
            </w:r>
          </w:p>
          <w:p w14:paraId="69E14351" w14:textId="77777777" w:rsidR="00CA70D2" w:rsidRPr="00CA70D2" w:rsidRDefault="00CA70D2" w:rsidP="2CB664B9">
            <w:pPr>
              <w:pStyle w:val="ListParagraph"/>
              <w:numPr>
                <w:ilvl w:val="0"/>
                <w:numId w:val="36"/>
              </w:numPr>
              <w:jc w:val="both"/>
              <w:textAlignment w:val="baseline"/>
              <w:rPr>
                <w:rStyle w:val="normaltextrun"/>
                <w:position w:val="1"/>
                <w:sz w:val="22"/>
                <w:szCs w:val="22"/>
                <w:lang w:val="en-US"/>
              </w:rPr>
            </w:pPr>
            <w:r w:rsidRPr="2CB664B9">
              <w:rPr>
                <w:sz w:val="22"/>
                <w:szCs w:val="22"/>
              </w:rPr>
              <w:t xml:space="preserve">A Poverty, Inclusion and Inclusive growth workshop took place with cross Council </w:t>
            </w:r>
          </w:p>
          <w:p w14:paraId="77F162A4" w14:textId="77777777" w:rsidR="00041182" w:rsidRPr="00041182" w:rsidRDefault="00041182" w:rsidP="2CB664B9">
            <w:pPr>
              <w:pStyle w:val="ListParagraph"/>
              <w:numPr>
                <w:ilvl w:val="0"/>
                <w:numId w:val="36"/>
              </w:numPr>
              <w:jc w:val="both"/>
              <w:textAlignment w:val="baseline"/>
              <w:rPr>
                <w:rStyle w:val="normaltextrun"/>
                <w:position w:val="1"/>
                <w:sz w:val="22"/>
                <w:szCs w:val="22"/>
                <w:lang w:val="en-US"/>
              </w:rPr>
            </w:pPr>
            <w:r w:rsidRPr="2CB664B9">
              <w:rPr>
                <w:sz w:val="22"/>
                <w:szCs w:val="22"/>
                <w:shd w:val="clear" w:color="auto" w:fill="FAF9F8"/>
              </w:rPr>
              <w:t>A discussion paper (paper) was developed.</w:t>
            </w:r>
          </w:p>
          <w:p w14:paraId="4DDBEF00" w14:textId="77777777" w:rsidR="00F71788" w:rsidRDefault="00F71788" w:rsidP="2CB664B9">
            <w:pPr>
              <w:jc w:val="both"/>
              <w:textAlignment w:val="baseline"/>
              <w:rPr>
                <w:rStyle w:val="normaltextrun"/>
                <w:rFonts w:ascii="Arial" w:hAnsi="Arial" w:cs="Arial"/>
                <w:position w:val="1"/>
                <w:sz w:val="22"/>
                <w:szCs w:val="22"/>
                <w:lang w:val="en-US"/>
              </w:rPr>
            </w:pPr>
          </w:p>
          <w:p w14:paraId="0C6DEF13" w14:textId="1A2EE517" w:rsidR="009A40CE" w:rsidRPr="00F71788" w:rsidRDefault="009A40CE" w:rsidP="2CB664B9">
            <w:pPr>
              <w:jc w:val="both"/>
              <w:textAlignment w:val="baseline"/>
              <w:rPr>
                <w:rFonts w:ascii="Arial" w:hAnsi="Arial" w:cs="Arial"/>
                <w:position w:val="1"/>
                <w:sz w:val="22"/>
                <w:szCs w:val="22"/>
                <w:lang w:val="en-US"/>
              </w:rPr>
            </w:pPr>
            <w:r w:rsidRPr="2CB664B9">
              <w:rPr>
                <w:rFonts w:ascii="Arial" w:hAnsi="Arial" w:cs="Arial"/>
                <w:sz w:val="22"/>
                <w:szCs w:val="22"/>
                <w:shd w:val="clear" w:color="auto" w:fill="FAF9F8"/>
              </w:rPr>
              <w:t xml:space="preserve">The purpose of the </w:t>
            </w:r>
            <w:r w:rsidR="001A7E8D" w:rsidRPr="2CB664B9">
              <w:rPr>
                <w:rFonts w:ascii="Arial" w:hAnsi="Arial" w:cs="Arial"/>
                <w:sz w:val="22"/>
                <w:szCs w:val="22"/>
                <w:shd w:val="clear" w:color="auto" w:fill="FAF9F8"/>
              </w:rPr>
              <w:t>paper wa</w:t>
            </w:r>
            <w:r w:rsidRPr="2CB664B9">
              <w:rPr>
                <w:rFonts w:ascii="Arial" w:hAnsi="Arial" w:cs="Arial"/>
                <w:sz w:val="22"/>
                <w:szCs w:val="22"/>
                <w:shd w:val="clear" w:color="auto" w:fill="FAF9F8"/>
              </w:rPr>
              <w:t>s to detail</w:t>
            </w:r>
            <w:r w:rsidR="005E61F3" w:rsidRPr="2CB664B9">
              <w:rPr>
                <w:rFonts w:ascii="Arial" w:hAnsi="Arial" w:cs="Arial"/>
                <w:sz w:val="22"/>
                <w:szCs w:val="22"/>
                <w:shd w:val="clear" w:color="auto" w:fill="FAF9F8"/>
              </w:rPr>
              <w:t xml:space="preserve"> </w:t>
            </w:r>
            <w:r w:rsidR="001A7E8D" w:rsidRPr="2CB664B9">
              <w:rPr>
                <w:rFonts w:ascii="Arial" w:hAnsi="Arial" w:cs="Arial"/>
                <w:sz w:val="22"/>
                <w:szCs w:val="22"/>
                <w:shd w:val="clear" w:color="auto" w:fill="FAF9F8"/>
              </w:rPr>
              <w:t>the</w:t>
            </w:r>
            <w:r w:rsidRPr="2CB664B9">
              <w:rPr>
                <w:rFonts w:ascii="Arial" w:hAnsi="Arial" w:cs="Arial"/>
                <w:sz w:val="22"/>
                <w:szCs w:val="22"/>
                <w:shd w:val="clear" w:color="auto" w:fill="FAF9F8"/>
              </w:rPr>
              <w:t xml:space="preserve"> Council’s plan</w:t>
            </w:r>
            <w:r w:rsidR="005E61F3" w:rsidRPr="2CB664B9">
              <w:rPr>
                <w:rFonts w:ascii="Arial" w:hAnsi="Arial" w:cs="Arial"/>
                <w:sz w:val="22"/>
                <w:szCs w:val="22"/>
                <w:shd w:val="clear" w:color="auto" w:fill="FAF9F8"/>
              </w:rPr>
              <w:t xml:space="preserve"> </w:t>
            </w:r>
            <w:r w:rsidR="001A7E8D" w:rsidRPr="2CB664B9">
              <w:rPr>
                <w:rFonts w:ascii="Arial" w:hAnsi="Arial" w:cs="Arial"/>
                <w:sz w:val="22"/>
                <w:szCs w:val="22"/>
                <w:shd w:val="clear" w:color="auto" w:fill="FAF9F8"/>
              </w:rPr>
              <w:t>for how it</w:t>
            </w:r>
            <w:r w:rsidRPr="2CB664B9">
              <w:rPr>
                <w:rFonts w:ascii="Arial" w:hAnsi="Arial" w:cs="Arial"/>
                <w:sz w:val="22"/>
                <w:szCs w:val="22"/>
                <w:shd w:val="clear" w:color="auto" w:fill="FAF9F8"/>
              </w:rPr>
              <w:t xml:space="preserve"> set</w:t>
            </w:r>
            <w:r w:rsidR="001A7E8D" w:rsidRPr="2CB664B9">
              <w:rPr>
                <w:rFonts w:ascii="Arial" w:hAnsi="Arial" w:cs="Arial"/>
                <w:sz w:val="22"/>
                <w:szCs w:val="22"/>
                <w:shd w:val="clear" w:color="auto" w:fill="FAF9F8"/>
              </w:rPr>
              <w:t>s</w:t>
            </w:r>
            <w:r w:rsidR="005E61F3"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out</w:t>
            </w:r>
            <w:r w:rsidR="005E61F3"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on a</w:t>
            </w:r>
            <w:r w:rsidR="005E61F3"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 xml:space="preserve">journey to build back fairer, work with communities and collaborate with partners to ensure that everyone in Oxford can access leisure, </w:t>
            </w:r>
            <w:bookmarkStart w:id="11" w:name="_Int_Nn7uXLic"/>
            <w:r w:rsidR="1FFAB595" w:rsidRPr="2CB664B9">
              <w:rPr>
                <w:rFonts w:ascii="Arial" w:hAnsi="Arial" w:cs="Arial"/>
                <w:sz w:val="22"/>
                <w:szCs w:val="22"/>
                <w:shd w:val="clear" w:color="auto" w:fill="FAF9F8"/>
              </w:rPr>
              <w:t>culture,</w:t>
            </w:r>
            <w:bookmarkEnd w:id="11"/>
            <w:r w:rsidRPr="2CB664B9">
              <w:rPr>
                <w:rFonts w:ascii="Arial" w:hAnsi="Arial" w:cs="Arial"/>
                <w:sz w:val="22"/>
                <w:szCs w:val="22"/>
                <w:shd w:val="clear" w:color="auto" w:fill="FAF9F8"/>
              </w:rPr>
              <w:t xml:space="preserve"> and community opportunities</w:t>
            </w:r>
            <w:r w:rsidR="005E61F3" w:rsidRPr="2CB664B9">
              <w:rPr>
                <w:rFonts w:ascii="Arial" w:hAnsi="Arial" w:cs="Arial"/>
                <w:sz w:val="22"/>
                <w:szCs w:val="22"/>
                <w:shd w:val="clear" w:color="auto" w:fill="FAF9F8"/>
              </w:rPr>
              <w:t xml:space="preserve"> </w:t>
            </w:r>
            <w:bookmarkStart w:id="12" w:name="_Int_K86ikNco"/>
            <w:r w:rsidR="0EB9FE11" w:rsidRPr="2CB664B9">
              <w:rPr>
                <w:rFonts w:ascii="Arial" w:hAnsi="Arial" w:cs="Arial"/>
                <w:sz w:val="22"/>
                <w:szCs w:val="22"/>
                <w:shd w:val="clear" w:color="auto" w:fill="FAF9F8"/>
              </w:rPr>
              <w:t>and</w:t>
            </w:r>
            <w:bookmarkEnd w:id="12"/>
            <w:r w:rsidR="005E61F3" w:rsidRPr="2CB664B9">
              <w:rPr>
                <w:rFonts w:ascii="Arial" w:hAnsi="Arial" w:cs="Arial"/>
                <w:sz w:val="22"/>
                <w:szCs w:val="22"/>
                <w:shd w:val="clear" w:color="auto" w:fill="FAF9F8"/>
              </w:rPr>
              <w:t>, just as importantly</w:t>
            </w:r>
            <w:r w:rsidRPr="2CB664B9">
              <w:rPr>
                <w:rFonts w:ascii="Arial" w:hAnsi="Arial" w:cs="Arial"/>
                <w:sz w:val="22"/>
                <w:szCs w:val="22"/>
                <w:shd w:val="clear" w:color="auto" w:fill="FAF9F8"/>
              </w:rPr>
              <w:t>,</w:t>
            </w:r>
            <w:r w:rsidR="005E61F3"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 xml:space="preserve">to give community organisations, partners, </w:t>
            </w:r>
            <w:r w:rsidR="1FF073C3" w:rsidRPr="2CB664B9">
              <w:rPr>
                <w:rFonts w:ascii="Arial" w:hAnsi="Arial" w:cs="Arial"/>
                <w:sz w:val="22"/>
                <w:szCs w:val="22"/>
                <w:shd w:val="clear" w:color="auto" w:fill="FAF9F8"/>
              </w:rPr>
              <w:t>members,</w:t>
            </w:r>
            <w:r w:rsidRPr="2CB664B9">
              <w:rPr>
                <w:rFonts w:ascii="Arial" w:hAnsi="Arial" w:cs="Arial"/>
                <w:sz w:val="22"/>
                <w:szCs w:val="22"/>
                <w:shd w:val="clear" w:color="auto" w:fill="FAF9F8"/>
              </w:rPr>
              <w:t xml:space="preserve"> and officers the</w:t>
            </w:r>
            <w:r w:rsidR="005E61F3"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opportunity to comment on</w:t>
            </w:r>
            <w:r w:rsidR="005E61F3"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our</w:t>
            </w:r>
            <w:r w:rsidR="005E61F3"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plans before the final Strategy</w:t>
            </w:r>
            <w:r w:rsidR="001A7E8D" w:rsidRPr="2CB664B9">
              <w:rPr>
                <w:rFonts w:ascii="Arial" w:hAnsi="Arial" w:cs="Arial"/>
                <w:sz w:val="22"/>
                <w:szCs w:val="22"/>
                <w:shd w:val="clear" w:color="auto" w:fill="FAF9F8"/>
              </w:rPr>
              <w:t xml:space="preserve"> was</w:t>
            </w:r>
            <w:r w:rsidRPr="2CB664B9">
              <w:rPr>
                <w:rFonts w:ascii="Arial" w:hAnsi="Arial" w:cs="Arial"/>
                <w:sz w:val="22"/>
                <w:szCs w:val="22"/>
                <w:shd w:val="clear" w:color="auto" w:fill="FAF9F8"/>
              </w:rPr>
              <w:t xml:space="preserve"> produced.</w:t>
            </w:r>
          </w:p>
          <w:p w14:paraId="3461D779" w14:textId="77777777" w:rsidR="00041182" w:rsidRDefault="00041182" w:rsidP="2CB664B9">
            <w:pPr>
              <w:spacing w:after="120"/>
              <w:jc w:val="both"/>
              <w:rPr>
                <w:rFonts w:ascii="Arial" w:hAnsi="Arial" w:cs="Arial"/>
                <w:sz w:val="22"/>
                <w:szCs w:val="22"/>
                <w:shd w:val="clear" w:color="auto" w:fill="FAF9F8"/>
              </w:rPr>
            </w:pPr>
          </w:p>
          <w:p w14:paraId="36643107" w14:textId="03B156FB" w:rsidR="00F71788" w:rsidRPr="00F71788" w:rsidRDefault="001A7E8D" w:rsidP="2CB664B9">
            <w:pPr>
              <w:spacing w:after="120"/>
              <w:jc w:val="both"/>
              <w:rPr>
                <w:rStyle w:val="normaltextrun"/>
                <w:rFonts w:ascii="Arial" w:hAnsi="Arial" w:cs="Arial"/>
                <w:position w:val="1"/>
                <w:sz w:val="22"/>
                <w:szCs w:val="22"/>
                <w:lang w:val="en-US"/>
              </w:rPr>
            </w:pPr>
            <w:r w:rsidRPr="2CB664B9">
              <w:rPr>
                <w:rFonts w:ascii="Arial" w:hAnsi="Arial" w:cs="Arial"/>
                <w:sz w:val="22"/>
                <w:szCs w:val="22"/>
                <w:shd w:val="clear" w:color="auto" w:fill="FAF9F8"/>
              </w:rPr>
              <w:t xml:space="preserve">Community organisations, partners, </w:t>
            </w:r>
            <w:bookmarkStart w:id="13" w:name="_Int_n3qkArMB"/>
            <w:r w:rsidR="7FD9C393" w:rsidRPr="2CB664B9">
              <w:rPr>
                <w:rFonts w:ascii="Arial" w:hAnsi="Arial" w:cs="Arial"/>
                <w:sz w:val="22"/>
                <w:szCs w:val="22"/>
                <w:shd w:val="clear" w:color="auto" w:fill="FAF9F8"/>
              </w:rPr>
              <w:t>officers,</w:t>
            </w:r>
            <w:bookmarkEnd w:id="13"/>
            <w:r w:rsidRPr="2CB664B9">
              <w:rPr>
                <w:rFonts w:ascii="Arial" w:hAnsi="Arial" w:cs="Arial"/>
                <w:sz w:val="22"/>
                <w:szCs w:val="22"/>
                <w:shd w:val="clear" w:color="auto" w:fill="FAF9F8"/>
              </w:rPr>
              <w:t xml:space="preserve"> and members from across the city and Oxfordshire were given opportunity to comment on the paper and prior to producing the st</w:t>
            </w:r>
            <w:r w:rsidR="00841912" w:rsidRPr="2CB664B9">
              <w:rPr>
                <w:rFonts w:ascii="Arial" w:hAnsi="Arial" w:cs="Arial"/>
                <w:sz w:val="22"/>
                <w:szCs w:val="22"/>
                <w:shd w:val="clear" w:color="auto" w:fill="FAF9F8"/>
              </w:rPr>
              <w:t xml:space="preserve">rategy. </w:t>
            </w:r>
            <w:r w:rsidR="00F71788" w:rsidRPr="2CB664B9">
              <w:rPr>
                <w:rFonts w:ascii="Arial" w:hAnsi="Arial" w:cs="Arial"/>
                <w:sz w:val="22"/>
                <w:szCs w:val="22"/>
                <w:shd w:val="clear" w:color="auto" w:fill="FAF9F8"/>
              </w:rPr>
              <w:t>T</w:t>
            </w:r>
            <w:proofErr w:type="spellStart"/>
            <w:r w:rsidRPr="2CB664B9">
              <w:rPr>
                <w:rStyle w:val="normaltextrun"/>
                <w:rFonts w:ascii="Arial" w:hAnsi="Arial" w:cs="Arial"/>
                <w:position w:val="1"/>
                <w:sz w:val="22"/>
                <w:szCs w:val="22"/>
                <w:lang w:val="en-US"/>
              </w:rPr>
              <w:t>hese</w:t>
            </w:r>
            <w:proofErr w:type="spellEnd"/>
            <w:r w:rsidRPr="2CB664B9">
              <w:rPr>
                <w:rStyle w:val="normaltextrun"/>
                <w:rFonts w:ascii="Arial" w:hAnsi="Arial" w:cs="Arial"/>
                <w:position w:val="1"/>
                <w:sz w:val="22"/>
                <w:szCs w:val="22"/>
                <w:lang w:val="en-US"/>
              </w:rPr>
              <w:t xml:space="preserve"> c</w:t>
            </w:r>
            <w:r w:rsidR="0078772F" w:rsidRPr="2CB664B9">
              <w:rPr>
                <w:rStyle w:val="normaltextrun"/>
                <w:rFonts w:ascii="Arial" w:hAnsi="Arial" w:cs="Arial"/>
                <w:position w:val="1"/>
                <w:sz w:val="22"/>
                <w:szCs w:val="22"/>
                <w:lang w:val="en-US"/>
              </w:rPr>
              <w:t>ity-wide conversations</w:t>
            </w:r>
            <w:r w:rsidR="00841912" w:rsidRPr="2CB664B9">
              <w:rPr>
                <w:rStyle w:val="normaltextrun"/>
                <w:rFonts w:ascii="Arial" w:hAnsi="Arial" w:cs="Arial"/>
                <w:position w:val="1"/>
                <w:sz w:val="22"/>
                <w:szCs w:val="22"/>
                <w:lang w:val="en-US"/>
              </w:rPr>
              <w:t xml:space="preserve"> focused on</w:t>
            </w:r>
            <w:r w:rsidR="00841912" w:rsidRPr="2CB664B9">
              <w:rPr>
                <w:rFonts w:ascii="Arial" w:hAnsi="Arial" w:cs="Arial"/>
                <w:i/>
                <w:iCs/>
                <w:sz w:val="22"/>
                <w:szCs w:val="22"/>
              </w:rPr>
              <w:t xml:space="preserve"> </w:t>
            </w:r>
            <w:r w:rsidR="00F71788" w:rsidRPr="2CB664B9">
              <w:rPr>
                <w:rFonts w:ascii="Arial" w:hAnsi="Arial" w:cs="Arial"/>
                <w:i/>
                <w:iCs/>
                <w:sz w:val="22"/>
                <w:szCs w:val="22"/>
              </w:rPr>
              <w:t>connectivity</w:t>
            </w:r>
            <w:r w:rsidR="00841912" w:rsidRPr="2CB664B9">
              <w:rPr>
                <w:rFonts w:ascii="Arial" w:hAnsi="Arial" w:cs="Arial"/>
                <w:i/>
                <w:iCs/>
                <w:sz w:val="22"/>
                <w:szCs w:val="22"/>
              </w:rPr>
              <w:t xml:space="preserve">, </w:t>
            </w:r>
            <w:r w:rsidR="00F71788" w:rsidRPr="2CB664B9">
              <w:rPr>
                <w:rFonts w:ascii="Arial" w:hAnsi="Arial" w:cs="Arial"/>
                <w:i/>
                <w:iCs/>
                <w:sz w:val="22"/>
                <w:szCs w:val="22"/>
              </w:rPr>
              <w:t>collaboration</w:t>
            </w:r>
            <w:r w:rsidR="00841912" w:rsidRPr="2CB664B9">
              <w:rPr>
                <w:rFonts w:ascii="Arial" w:hAnsi="Arial" w:cs="Arial"/>
                <w:i/>
                <w:iCs/>
                <w:sz w:val="22"/>
                <w:szCs w:val="22"/>
              </w:rPr>
              <w:t xml:space="preserve">, </w:t>
            </w:r>
            <w:r w:rsidR="00F71788" w:rsidRPr="2CB664B9">
              <w:rPr>
                <w:rFonts w:ascii="Arial" w:hAnsi="Arial" w:cs="Arial"/>
                <w:i/>
                <w:iCs/>
                <w:sz w:val="22"/>
                <w:szCs w:val="22"/>
              </w:rPr>
              <w:t>reducing</w:t>
            </w:r>
            <w:r w:rsidR="00841912" w:rsidRPr="2CB664B9">
              <w:rPr>
                <w:rFonts w:ascii="Arial" w:hAnsi="Arial" w:cs="Arial"/>
                <w:i/>
                <w:iCs/>
                <w:sz w:val="22"/>
                <w:szCs w:val="22"/>
              </w:rPr>
              <w:t xml:space="preserve"> </w:t>
            </w:r>
            <w:r w:rsidR="00F71788" w:rsidRPr="2CB664B9">
              <w:rPr>
                <w:rFonts w:ascii="Arial" w:hAnsi="Arial" w:cs="Arial"/>
                <w:i/>
                <w:iCs/>
                <w:sz w:val="22"/>
                <w:szCs w:val="22"/>
              </w:rPr>
              <w:t>inequalities</w:t>
            </w:r>
            <w:r w:rsidR="00841912" w:rsidRPr="2CB664B9">
              <w:rPr>
                <w:rFonts w:ascii="Arial" w:hAnsi="Arial" w:cs="Arial"/>
                <w:i/>
                <w:iCs/>
                <w:sz w:val="22"/>
                <w:szCs w:val="22"/>
              </w:rPr>
              <w:t>, and</w:t>
            </w:r>
            <w:r w:rsidR="00841912" w:rsidRPr="2CB664B9">
              <w:rPr>
                <w:rStyle w:val="normaltextrun"/>
                <w:rFonts w:ascii="Arial" w:hAnsi="Arial" w:cs="Arial"/>
                <w:position w:val="1"/>
                <w:sz w:val="22"/>
                <w:szCs w:val="22"/>
                <w:lang w:val="en-US"/>
              </w:rPr>
              <w:t xml:space="preserve"> </w:t>
            </w:r>
            <w:r w:rsidR="00F71788" w:rsidRPr="2CB664B9">
              <w:rPr>
                <w:rStyle w:val="normaltextrun"/>
                <w:rFonts w:ascii="Arial" w:hAnsi="Arial" w:cs="Arial"/>
                <w:position w:val="1"/>
                <w:sz w:val="22"/>
                <w:szCs w:val="22"/>
                <w:lang w:val="en-US"/>
              </w:rPr>
              <w:t>h</w:t>
            </w:r>
            <w:r w:rsidRPr="2CB664B9">
              <w:rPr>
                <w:rStyle w:val="normaltextrun"/>
                <w:rFonts w:ascii="Arial" w:hAnsi="Arial" w:cs="Arial"/>
                <w:position w:val="1"/>
                <w:sz w:val="22"/>
                <w:szCs w:val="22"/>
                <w:lang w:val="en-US"/>
              </w:rPr>
              <w:t>elped</w:t>
            </w:r>
            <w:r w:rsidR="0078772F" w:rsidRPr="2CB664B9">
              <w:rPr>
                <w:rStyle w:val="normaltextrun"/>
                <w:rFonts w:ascii="Arial" w:hAnsi="Arial" w:cs="Arial"/>
                <w:position w:val="1"/>
                <w:sz w:val="22"/>
                <w:szCs w:val="22"/>
                <w:lang w:val="en-US"/>
              </w:rPr>
              <w:t xml:space="preserve"> inform </w:t>
            </w:r>
            <w:r w:rsidRPr="2CB664B9">
              <w:rPr>
                <w:rStyle w:val="normaltextrun"/>
                <w:rFonts w:ascii="Arial" w:hAnsi="Arial" w:cs="Arial"/>
                <w:position w:val="1"/>
                <w:sz w:val="22"/>
                <w:szCs w:val="22"/>
                <w:lang w:val="en-US"/>
              </w:rPr>
              <w:t xml:space="preserve">on </w:t>
            </w:r>
            <w:r w:rsidR="0078772F" w:rsidRPr="2CB664B9">
              <w:rPr>
                <w:rStyle w:val="normaltextrun"/>
                <w:rFonts w:ascii="Arial" w:hAnsi="Arial" w:cs="Arial"/>
                <w:position w:val="1"/>
                <w:sz w:val="22"/>
                <w:szCs w:val="22"/>
                <w:lang w:val="en-US"/>
              </w:rPr>
              <w:t xml:space="preserve">what </w:t>
            </w:r>
            <w:r w:rsidRPr="2CB664B9">
              <w:rPr>
                <w:rStyle w:val="normaltextrun"/>
                <w:rFonts w:ascii="Arial" w:hAnsi="Arial" w:cs="Arial"/>
                <w:position w:val="1"/>
                <w:sz w:val="22"/>
                <w:szCs w:val="22"/>
                <w:lang w:val="en-US"/>
              </w:rPr>
              <w:t xml:space="preserve">had been </w:t>
            </w:r>
            <w:r w:rsidR="00F71788" w:rsidRPr="2CB664B9">
              <w:rPr>
                <w:rStyle w:val="normaltextrun"/>
                <w:rFonts w:ascii="Arial" w:hAnsi="Arial" w:cs="Arial"/>
                <w:position w:val="1"/>
                <w:sz w:val="22"/>
                <w:szCs w:val="22"/>
                <w:lang w:val="en-US"/>
              </w:rPr>
              <w:t>learnt so far.</w:t>
            </w:r>
          </w:p>
          <w:p w14:paraId="3CF2D8B6" w14:textId="77777777" w:rsidR="00DF4324" w:rsidRDefault="00DF4324" w:rsidP="2CB664B9">
            <w:pPr>
              <w:spacing w:after="120"/>
              <w:jc w:val="both"/>
              <w:rPr>
                <w:rFonts w:ascii="Arial" w:hAnsi="Arial" w:cs="Arial"/>
                <w:sz w:val="22"/>
                <w:szCs w:val="22"/>
                <w:shd w:val="clear" w:color="auto" w:fill="FAF9F8"/>
              </w:rPr>
            </w:pPr>
          </w:p>
          <w:p w14:paraId="28D3CB7B" w14:textId="77777777" w:rsidR="009A40CE" w:rsidRPr="00041182" w:rsidRDefault="00F71788" w:rsidP="2CB664B9">
            <w:pPr>
              <w:spacing w:after="120"/>
              <w:jc w:val="both"/>
              <w:rPr>
                <w:rFonts w:ascii="Arial" w:hAnsi="Arial" w:cs="Arial"/>
                <w:sz w:val="22"/>
                <w:szCs w:val="22"/>
                <w:shd w:val="clear" w:color="auto" w:fill="FAF9F8"/>
              </w:rPr>
            </w:pPr>
            <w:r w:rsidRPr="2CB664B9">
              <w:rPr>
                <w:rFonts w:ascii="Arial" w:hAnsi="Arial" w:cs="Arial"/>
                <w:sz w:val="22"/>
                <w:szCs w:val="22"/>
                <w:shd w:val="clear" w:color="auto" w:fill="FAF9F8"/>
              </w:rPr>
              <w:t>A t</w:t>
            </w:r>
            <w:r w:rsidR="009A40CE" w:rsidRPr="2CB664B9">
              <w:rPr>
                <w:rFonts w:ascii="Arial" w:hAnsi="Arial" w:cs="Arial"/>
                <w:sz w:val="22"/>
                <w:szCs w:val="22"/>
                <w:shd w:val="clear" w:color="auto" w:fill="FAF9F8"/>
              </w:rPr>
              <w:t xml:space="preserve">hematic </w:t>
            </w:r>
            <w:r w:rsidRPr="2CB664B9">
              <w:rPr>
                <w:rFonts w:ascii="Arial" w:hAnsi="Arial" w:cs="Arial"/>
                <w:sz w:val="22"/>
                <w:szCs w:val="22"/>
                <w:shd w:val="clear" w:color="auto" w:fill="FAF9F8"/>
              </w:rPr>
              <w:t>a</w:t>
            </w:r>
            <w:r w:rsidR="009A40CE" w:rsidRPr="2CB664B9">
              <w:rPr>
                <w:rFonts w:ascii="Arial" w:hAnsi="Arial" w:cs="Arial"/>
                <w:sz w:val="22"/>
                <w:szCs w:val="22"/>
                <w:shd w:val="clear" w:color="auto" w:fill="FAF9F8"/>
              </w:rPr>
              <w:t xml:space="preserve">nalysis </w:t>
            </w:r>
            <w:r w:rsidR="00041182" w:rsidRPr="2CB664B9">
              <w:rPr>
                <w:rFonts w:ascii="Arial" w:hAnsi="Arial" w:cs="Arial"/>
                <w:sz w:val="22"/>
                <w:szCs w:val="22"/>
                <w:shd w:val="clear" w:color="auto" w:fill="FAF9F8"/>
              </w:rPr>
              <w:t>from the diversely represented City-wide conversions was</w:t>
            </w:r>
            <w:r w:rsidRPr="2CB664B9">
              <w:rPr>
                <w:rFonts w:ascii="Arial" w:hAnsi="Arial" w:cs="Arial"/>
                <w:sz w:val="22"/>
                <w:szCs w:val="22"/>
                <w:shd w:val="clear" w:color="auto" w:fill="FAF9F8"/>
              </w:rPr>
              <w:t xml:space="preserve"> completed by the Business </w:t>
            </w:r>
            <w:r w:rsidR="00041182" w:rsidRPr="2CB664B9">
              <w:rPr>
                <w:rFonts w:ascii="Arial" w:hAnsi="Arial" w:cs="Arial"/>
                <w:sz w:val="22"/>
                <w:szCs w:val="22"/>
                <w:shd w:val="clear" w:color="auto" w:fill="FAF9F8"/>
              </w:rPr>
              <w:t>Intelligence</w:t>
            </w:r>
            <w:r w:rsidRPr="2CB664B9">
              <w:rPr>
                <w:rFonts w:ascii="Arial" w:hAnsi="Arial" w:cs="Arial"/>
                <w:sz w:val="22"/>
                <w:szCs w:val="22"/>
                <w:shd w:val="clear" w:color="auto" w:fill="FAF9F8"/>
              </w:rPr>
              <w:t xml:space="preserve"> Unit</w:t>
            </w:r>
            <w:r w:rsidR="00041182" w:rsidRPr="2CB664B9">
              <w:rPr>
                <w:rFonts w:ascii="Arial" w:hAnsi="Arial" w:cs="Arial"/>
                <w:sz w:val="22"/>
                <w:szCs w:val="22"/>
                <w:shd w:val="clear" w:color="auto" w:fill="FAF9F8"/>
              </w:rPr>
              <w:t xml:space="preserve">. This report detailed </w:t>
            </w:r>
            <w:r w:rsidR="009A40CE" w:rsidRPr="2CB664B9">
              <w:rPr>
                <w:rFonts w:ascii="Arial" w:hAnsi="Arial" w:cs="Arial"/>
                <w:sz w:val="22"/>
                <w:szCs w:val="22"/>
                <w:shd w:val="clear" w:color="auto" w:fill="FAF9F8"/>
              </w:rPr>
              <w:t>findings from of feedback received during</w:t>
            </w:r>
            <w:r w:rsidR="00041182" w:rsidRPr="2CB664B9">
              <w:rPr>
                <w:rFonts w:ascii="Arial" w:hAnsi="Arial" w:cs="Arial"/>
                <w:sz w:val="22"/>
                <w:szCs w:val="22"/>
                <w:shd w:val="clear" w:color="auto" w:fill="FAF9F8"/>
              </w:rPr>
              <w:t xml:space="preserve"> conversations.</w:t>
            </w:r>
          </w:p>
          <w:p w14:paraId="5D1BA7FA" w14:textId="327D05C6" w:rsidR="2CB664B9" w:rsidRDefault="2CB664B9" w:rsidP="2CB664B9">
            <w:pPr>
              <w:spacing w:after="120"/>
              <w:jc w:val="both"/>
              <w:rPr>
                <w:rFonts w:ascii="Arial" w:hAnsi="Arial" w:cs="Arial"/>
                <w:sz w:val="22"/>
                <w:szCs w:val="22"/>
              </w:rPr>
            </w:pPr>
          </w:p>
          <w:p w14:paraId="097C58AE" w14:textId="77777777" w:rsidR="009A40CE" w:rsidRPr="00F71788" w:rsidRDefault="009A40CE" w:rsidP="2CB664B9">
            <w:pPr>
              <w:spacing w:after="120"/>
              <w:jc w:val="both"/>
              <w:rPr>
                <w:rFonts w:ascii="Arial" w:hAnsi="Arial" w:cs="Arial"/>
                <w:sz w:val="22"/>
                <w:szCs w:val="22"/>
                <w:shd w:val="clear" w:color="auto" w:fill="FAF9F8"/>
              </w:rPr>
            </w:pPr>
            <w:r w:rsidRPr="2CB664B9">
              <w:rPr>
                <w:rFonts w:ascii="Arial" w:hAnsi="Arial" w:cs="Arial"/>
                <w:sz w:val="22"/>
                <w:szCs w:val="22"/>
                <w:shd w:val="clear" w:color="auto" w:fill="FAF9F8"/>
              </w:rPr>
              <w:t>Participants were asked to feedback on the paper. In some sessions they</w:t>
            </w:r>
            <w:r w:rsidR="00CA70D2"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were asked to discuss specific questions, tailored according to the audience, in others a general discussion was had. A spreadsheet detailing</w:t>
            </w:r>
            <w:r w:rsidR="00C332D3"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which questions were discussed in each session</w:t>
            </w:r>
            <w:r w:rsidR="00C332D3"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can be found here.</w:t>
            </w:r>
          </w:p>
          <w:p w14:paraId="5FED721F" w14:textId="016BBD52" w:rsidR="009A40CE" w:rsidRPr="00F71788" w:rsidRDefault="009A40CE" w:rsidP="2CB664B9">
            <w:pPr>
              <w:spacing w:after="120"/>
              <w:jc w:val="both"/>
              <w:rPr>
                <w:rFonts w:ascii="Arial" w:hAnsi="Arial" w:cs="Arial"/>
                <w:sz w:val="22"/>
                <w:szCs w:val="22"/>
              </w:rPr>
            </w:pPr>
            <w:r w:rsidRPr="2CB664B9">
              <w:rPr>
                <w:rFonts w:ascii="Arial" w:hAnsi="Arial" w:cs="Arial"/>
                <w:sz w:val="22"/>
                <w:szCs w:val="22"/>
                <w:shd w:val="clear" w:color="auto" w:fill="FAF9F8"/>
              </w:rPr>
              <w:t>Comments made</w:t>
            </w:r>
            <w:r w:rsidR="00CA70D2"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during these discussions were recorded and each one was</w:t>
            </w:r>
            <w:r w:rsidR="00CA70D2"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assigned a ‘theme</w:t>
            </w:r>
            <w:bookmarkStart w:id="14" w:name="_Int_3ORF0t0G"/>
            <w:r w:rsidR="62C88177" w:rsidRPr="2CB664B9">
              <w:rPr>
                <w:rFonts w:ascii="Arial" w:hAnsi="Arial" w:cs="Arial"/>
                <w:sz w:val="22"/>
                <w:szCs w:val="22"/>
                <w:shd w:val="clear" w:color="auto" w:fill="FAF9F8"/>
              </w:rPr>
              <w:t>.’</w:t>
            </w:r>
            <w:bookmarkEnd w:id="14"/>
            <w:r w:rsidRPr="2CB664B9">
              <w:rPr>
                <w:rFonts w:ascii="Arial" w:hAnsi="Arial" w:cs="Arial"/>
                <w:sz w:val="22"/>
                <w:szCs w:val="22"/>
                <w:shd w:val="clear" w:color="auto" w:fill="FAF9F8"/>
              </w:rPr>
              <w:t xml:space="preserve"> </w:t>
            </w:r>
          </w:p>
          <w:p w14:paraId="1FFB33E9" w14:textId="4681A03E" w:rsidR="009A40CE" w:rsidRPr="00F71788" w:rsidRDefault="009A40CE" w:rsidP="2CB664B9">
            <w:pPr>
              <w:spacing w:after="120"/>
              <w:jc w:val="both"/>
              <w:rPr>
                <w:rFonts w:ascii="Arial" w:hAnsi="Arial" w:cs="Arial"/>
                <w:sz w:val="22"/>
                <w:szCs w:val="22"/>
              </w:rPr>
            </w:pPr>
            <w:r w:rsidRPr="2CB664B9">
              <w:rPr>
                <w:rFonts w:ascii="Arial" w:hAnsi="Arial" w:cs="Arial"/>
                <w:sz w:val="22"/>
                <w:szCs w:val="22"/>
                <w:shd w:val="clear" w:color="auto" w:fill="FAF9F8"/>
              </w:rPr>
              <w:t xml:space="preserve">As well as </w:t>
            </w:r>
            <w:r w:rsidR="00CA70D2" w:rsidRPr="2CB664B9">
              <w:rPr>
                <w:rFonts w:ascii="Arial" w:hAnsi="Arial" w:cs="Arial"/>
                <w:sz w:val="22"/>
                <w:szCs w:val="22"/>
                <w:shd w:val="clear" w:color="auto" w:fill="FAF9F8"/>
              </w:rPr>
              <w:t xml:space="preserve">engaging </w:t>
            </w:r>
            <w:r w:rsidRPr="2CB664B9">
              <w:rPr>
                <w:rFonts w:ascii="Arial" w:hAnsi="Arial" w:cs="Arial"/>
                <w:sz w:val="22"/>
                <w:szCs w:val="22"/>
                <w:shd w:val="clear" w:color="auto" w:fill="FAF9F8"/>
              </w:rPr>
              <w:t>with</w:t>
            </w:r>
            <w:r w:rsidR="00CA70D2" w:rsidRPr="2CB664B9">
              <w:rPr>
                <w:rFonts w:ascii="Arial" w:hAnsi="Arial" w:cs="Arial"/>
                <w:sz w:val="22"/>
                <w:szCs w:val="22"/>
                <w:shd w:val="clear" w:color="auto" w:fill="FAF9F8"/>
              </w:rPr>
              <w:t xml:space="preserve"> a wide range of diverse </w:t>
            </w:r>
            <w:r w:rsidRPr="2CB664B9">
              <w:rPr>
                <w:rFonts w:ascii="Arial" w:hAnsi="Arial" w:cs="Arial"/>
                <w:sz w:val="22"/>
                <w:szCs w:val="22"/>
                <w:shd w:val="clear" w:color="auto" w:fill="FAF9F8"/>
              </w:rPr>
              <w:t xml:space="preserve">partners and external organisations, </w:t>
            </w:r>
            <w:bookmarkStart w:id="15" w:name="_Int_jdmnKSIu"/>
            <w:r w:rsidR="51FB329C" w:rsidRPr="2CB664B9">
              <w:rPr>
                <w:rFonts w:ascii="Arial" w:hAnsi="Arial" w:cs="Arial"/>
                <w:sz w:val="22"/>
                <w:szCs w:val="22"/>
                <w:shd w:val="clear" w:color="auto" w:fill="FAF9F8"/>
              </w:rPr>
              <w:t>several</w:t>
            </w:r>
            <w:bookmarkEnd w:id="15"/>
            <w:r w:rsidR="00C332D3" w:rsidRPr="2CB664B9">
              <w:rPr>
                <w:rFonts w:ascii="Arial" w:hAnsi="Arial" w:cs="Arial"/>
                <w:sz w:val="22"/>
                <w:szCs w:val="22"/>
                <w:shd w:val="clear" w:color="auto" w:fill="FAF9F8"/>
              </w:rPr>
              <w:t xml:space="preserve"> other bespoke internal and external </w:t>
            </w:r>
            <w:r w:rsidR="009E40B8" w:rsidRPr="2CB664B9">
              <w:rPr>
                <w:rFonts w:ascii="Arial" w:hAnsi="Arial" w:cs="Arial"/>
                <w:sz w:val="22"/>
                <w:szCs w:val="22"/>
                <w:shd w:val="clear" w:color="auto" w:fill="FAF9F8"/>
              </w:rPr>
              <w:t>conversations</w:t>
            </w:r>
            <w:r w:rsidR="00C332D3" w:rsidRPr="2CB664B9">
              <w:rPr>
                <w:rFonts w:ascii="Arial" w:hAnsi="Arial" w:cs="Arial"/>
                <w:sz w:val="22"/>
                <w:szCs w:val="22"/>
                <w:shd w:val="clear" w:color="auto" w:fill="FAF9F8"/>
              </w:rPr>
              <w:t xml:space="preserve"> took place: - </w:t>
            </w:r>
          </w:p>
          <w:p w14:paraId="02F446F1" w14:textId="77777777" w:rsidR="00C332D3" w:rsidRDefault="00C332D3" w:rsidP="2CB664B9">
            <w:pPr>
              <w:numPr>
                <w:ilvl w:val="0"/>
                <w:numId w:val="36"/>
              </w:numPr>
              <w:spacing w:after="120"/>
              <w:jc w:val="both"/>
              <w:rPr>
                <w:rFonts w:ascii="Arial" w:hAnsi="Arial" w:cs="Arial"/>
                <w:sz w:val="22"/>
                <w:szCs w:val="22"/>
              </w:rPr>
            </w:pPr>
            <w:r w:rsidRPr="2CB664B9">
              <w:rPr>
                <w:rFonts w:ascii="Arial" w:hAnsi="Arial" w:cs="Arial"/>
                <w:sz w:val="22"/>
                <w:szCs w:val="22"/>
              </w:rPr>
              <w:t>Leisure partnership Board</w:t>
            </w:r>
          </w:p>
          <w:p w14:paraId="7765BF05" w14:textId="77777777" w:rsidR="00C332D3" w:rsidRDefault="009E40B8" w:rsidP="2CB664B9">
            <w:pPr>
              <w:numPr>
                <w:ilvl w:val="0"/>
                <w:numId w:val="36"/>
              </w:numPr>
              <w:spacing w:after="120"/>
              <w:jc w:val="both"/>
              <w:rPr>
                <w:rFonts w:ascii="Arial" w:hAnsi="Arial" w:cs="Arial"/>
                <w:sz w:val="22"/>
                <w:szCs w:val="22"/>
              </w:rPr>
            </w:pPr>
            <w:r w:rsidRPr="2CB664B9">
              <w:rPr>
                <w:rFonts w:ascii="Arial" w:hAnsi="Arial" w:cs="Arial"/>
                <w:sz w:val="22"/>
                <w:szCs w:val="22"/>
              </w:rPr>
              <w:t>Children</w:t>
            </w:r>
            <w:r w:rsidR="00C332D3" w:rsidRPr="2CB664B9">
              <w:rPr>
                <w:rFonts w:ascii="Arial" w:hAnsi="Arial" w:cs="Arial"/>
                <w:sz w:val="22"/>
                <w:szCs w:val="22"/>
              </w:rPr>
              <w:t xml:space="preserve"> and Young Persons Partnership Board</w:t>
            </w:r>
          </w:p>
          <w:p w14:paraId="5946466C" w14:textId="77777777" w:rsidR="00DF4324" w:rsidRDefault="00DF4324" w:rsidP="2CB664B9">
            <w:pPr>
              <w:numPr>
                <w:ilvl w:val="0"/>
                <w:numId w:val="36"/>
              </w:numPr>
              <w:spacing w:after="120"/>
              <w:jc w:val="both"/>
              <w:rPr>
                <w:rFonts w:ascii="Arial" w:hAnsi="Arial" w:cs="Arial"/>
                <w:sz w:val="22"/>
                <w:szCs w:val="22"/>
              </w:rPr>
            </w:pPr>
            <w:r w:rsidRPr="2CB664B9">
              <w:rPr>
                <w:rFonts w:ascii="Arial" w:hAnsi="Arial" w:cs="Arial"/>
                <w:sz w:val="22"/>
                <w:szCs w:val="22"/>
              </w:rPr>
              <w:t>Green and Blue Space Network</w:t>
            </w:r>
          </w:p>
          <w:p w14:paraId="1B44B24C" w14:textId="77777777" w:rsidR="00647085" w:rsidRPr="00F71788" w:rsidRDefault="00DF4324" w:rsidP="2CB664B9">
            <w:pPr>
              <w:numPr>
                <w:ilvl w:val="0"/>
                <w:numId w:val="36"/>
              </w:numPr>
              <w:spacing w:after="120"/>
              <w:jc w:val="both"/>
              <w:rPr>
                <w:rFonts w:ascii="Arial" w:hAnsi="Arial" w:cs="Arial"/>
                <w:sz w:val="22"/>
                <w:szCs w:val="22"/>
              </w:rPr>
            </w:pPr>
            <w:r w:rsidRPr="2CB664B9">
              <w:rPr>
                <w:rFonts w:ascii="Arial" w:hAnsi="Arial" w:cs="Arial"/>
                <w:sz w:val="22"/>
                <w:szCs w:val="22"/>
              </w:rPr>
              <w:t>Cross P</w:t>
            </w:r>
            <w:r w:rsidR="00647085" w:rsidRPr="2CB664B9">
              <w:rPr>
                <w:rFonts w:ascii="Arial" w:hAnsi="Arial" w:cs="Arial"/>
                <w:sz w:val="22"/>
                <w:szCs w:val="22"/>
              </w:rPr>
              <w:t>arty steering group</w:t>
            </w:r>
          </w:p>
          <w:p w14:paraId="38C581FB" w14:textId="77777777" w:rsidR="00647085" w:rsidRPr="00F71788" w:rsidRDefault="00647085" w:rsidP="2CB664B9">
            <w:pPr>
              <w:numPr>
                <w:ilvl w:val="0"/>
                <w:numId w:val="36"/>
              </w:numPr>
              <w:spacing w:after="120"/>
              <w:jc w:val="both"/>
              <w:rPr>
                <w:rFonts w:ascii="Arial" w:hAnsi="Arial" w:cs="Arial"/>
                <w:sz w:val="22"/>
                <w:szCs w:val="22"/>
              </w:rPr>
            </w:pPr>
            <w:r w:rsidRPr="2CB664B9">
              <w:rPr>
                <w:rFonts w:ascii="Arial" w:hAnsi="Arial" w:cs="Arial"/>
                <w:sz w:val="22"/>
                <w:szCs w:val="22"/>
              </w:rPr>
              <w:t>EDI Steering Group</w:t>
            </w:r>
          </w:p>
          <w:p w14:paraId="44BD2C65" w14:textId="77777777" w:rsidR="00647085" w:rsidRDefault="00CA70D2" w:rsidP="2CB664B9">
            <w:pPr>
              <w:numPr>
                <w:ilvl w:val="0"/>
                <w:numId w:val="36"/>
              </w:numPr>
              <w:spacing w:after="120"/>
              <w:jc w:val="both"/>
              <w:rPr>
                <w:rFonts w:ascii="Arial" w:hAnsi="Arial" w:cs="Arial"/>
                <w:sz w:val="22"/>
                <w:szCs w:val="22"/>
              </w:rPr>
            </w:pPr>
            <w:r w:rsidRPr="2CB664B9">
              <w:rPr>
                <w:rFonts w:ascii="Arial" w:hAnsi="Arial" w:cs="Arial"/>
                <w:sz w:val="22"/>
                <w:szCs w:val="22"/>
              </w:rPr>
              <w:t>Policy Officers Group</w:t>
            </w:r>
          </w:p>
          <w:p w14:paraId="0F7DE6D7" w14:textId="77777777" w:rsidR="00E8610C" w:rsidRDefault="00CA70D2" w:rsidP="2CB664B9">
            <w:pPr>
              <w:numPr>
                <w:ilvl w:val="0"/>
                <w:numId w:val="36"/>
              </w:numPr>
              <w:spacing w:after="120"/>
              <w:jc w:val="both"/>
              <w:rPr>
                <w:rFonts w:ascii="Arial" w:hAnsi="Arial" w:cs="Arial"/>
                <w:sz w:val="22"/>
                <w:szCs w:val="22"/>
              </w:rPr>
            </w:pPr>
            <w:r w:rsidRPr="2CB664B9">
              <w:rPr>
                <w:rFonts w:ascii="Arial" w:hAnsi="Arial" w:cs="Arial"/>
                <w:sz w:val="22"/>
                <w:szCs w:val="22"/>
              </w:rPr>
              <w:t>Community Services: - Thriving Communities Forum and Locality Learning Sessions</w:t>
            </w:r>
          </w:p>
          <w:p w14:paraId="7E6B6CF4" w14:textId="77777777" w:rsidR="00E8610C" w:rsidRDefault="008C3D93" w:rsidP="2CB664B9">
            <w:pPr>
              <w:numPr>
                <w:ilvl w:val="0"/>
                <w:numId w:val="36"/>
              </w:numPr>
              <w:spacing w:after="120"/>
              <w:jc w:val="both"/>
              <w:rPr>
                <w:rFonts w:ascii="Arial" w:hAnsi="Arial" w:cs="Arial"/>
                <w:sz w:val="22"/>
                <w:szCs w:val="22"/>
              </w:rPr>
            </w:pPr>
            <w:r w:rsidRPr="2CB664B9">
              <w:rPr>
                <w:rFonts w:ascii="Arial" w:hAnsi="Arial" w:cs="Arial"/>
                <w:sz w:val="22"/>
                <w:szCs w:val="22"/>
              </w:rPr>
              <w:t>A meeting was held with the Council’s policy team to explore how other stands of engagement can be woven together – such as the Equalities Review, local area mapping and the Origins engagement.</w:t>
            </w:r>
          </w:p>
          <w:p w14:paraId="463899C6" w14:textId="2068C974" w:rsidR="00E8610C" w:rsidRDefault="008C3D93" w:rsidP="2CB664B9">
            <w:pPr>
              <w:numPr>
                <w:ilvl w:val="0"/>
                <w:numId w:val="36"/>
              </w:numPr>
              <w:spacing w:after="120"/>
              <w:jc w:val="both"/>
              <w:rPr>
                <w:rFonts w:ascii="Arial" w:hAnsi="Arial" w:cs="Arial"/>
                <w:sz w:val="22"/>
                <w:szCs w:val="22"/>
              </w:rPr>
            </w:pPr>
            <w:r w:rsidRPr="2CB664B9">
              <w:rPr>
                <w:rFonts w:ascii="Arial" w:hAnsi="Arial" w:cs="Arial"/>
                <w:sz w:val="22"/>
                <w:szCs w:val="22"/>
              </w:rPr>
              <w:t xml:space="preserve">A positive session was held with the County Council to explore links with their new cultural strategy; while they </w:t>
            </w:r>
            <w:bookmarkStart w:id="16" w:name="_Int_0chlgpJ0"/>
            <w:r w:rsidR="00E8610C" w:rsidRPr="2CB664B9">
              <w:rPr>
                <w:rFonts w:ascii="Arial" w:hAnsi="Arial" w:cs="Arial"/>
                <w:sz w:val="22"/>
                <w:szCs w:val="22"/>
              </w:rPr>
              <w:t>were</w:t>
            </w:r>
            <w:bookmarkEnd w:id="16"/>
            <w:r w:rsidR="00E8610C" w:rsidRPr="2CB664B9">
              <w:rPr>
                <w:rFonts w:ascii="Arial" w:hAnsi="Arial" w:cs="Arial"/>
                <w:sz w:val="22"/>
                <w:szCs w:val="22"/>
              </w:rPr>
              <w:t xml:space="preserve"> </w:t>
            </w:r>
            <w:r w:rsidRPr="2CB664B9">
              <w:rPr>
                <w:rFonts w:ascii="Arial" w:hAnsi="Arial" w:cs="Arial"/>
                <w:sz w:val="22"/>
                <w:szCs w:val="22"/>
              </w:rPr>
              <w:t xml:space="preserve">are at </w:t>
            </w:r>
            <w:bookmarkStart w:id="17" w:name="_Int_qgOmlCLY"/>
            <w:r w:rsidR="78D1E4F6" w:rsidRPr="2CB664B9">
              <w:rPr>
                <w:rFonts w:ascii="Arial" w:hAnsi="Arial" w:cs="Arial"/>
                <w:sz w:val="22"/>
                <w:szCs w:val="22"/>
              </w:rPr>
              <w:t>an exceedingly early</w:t>
            </w:r>
            <w:bookmarkEnd w:id="17"/>
            <w:r w:rsidRPr="2CB664B9">
              <w:rPr>
                <w:rFonts w:ascii="Arial" w:hAnsi="Arial" w:cs="Arial"/>
                <w:sz w:val="22"/>
                <w:szCs w:val="22"/>
              </w:rPr>
              <w:t xml:space="preserve"> </w:t>
            </w:r>
            <w:r w:rsidR="274EFDF2" w:rsidRPr="2CB664B9">
              <w:rPr>
                <w:rFonts w:ascii="Arial" w:hAnsi="Arial" w:cs="Arial"/>
                <w:sz w:val="22"/>
                <w:szCs w:val="22"/>
              </w:rPr>
              <w:t>stage,</w:t>
            </w:r>
            <w:r w:rsidRPr="2CB664B9">
              <w:rPr>
                <w:rFonts w:ascii="Arial" w:hAnsi="Arial" w:cs="Arial"/>
                <w:sz w:val="22"/>
                <w:szCs w:val="22"/>
              </w:rPr>
              <w:t xml:space="preserve"> they </w:t>
            </w:r>
            <w:r w:rsidR="00E8610C" w:rsidRPr="2CB664B9">
              <w:rPr>
                <w:rFonts w:ascii="Arial" w:hAnsi="Arial" w:cs="Arial"/>
                <w:sz w:val="22"/>
                <w:szCs w:val="22"/>
              </w:rPr>
              <w:t>were</w:t>
            </w:r>
            <w:r w:rsidRPr="2CB664B9">
              <w:rPr>
                <w:rFonts w:ascii="Arial" w:hAnsi="Arial" w:cs="Arial"/>
                <w:sz w:val="22"/>
                <w:szCs w:val="22"/>
              </w:rPr>
              <w:t xml:space="preserve"> keen to find ways collaborate and avoid duplication. </w:t>
            </w:r>
          </w:p>
          <w:p w14:paraId="05BAA3BF" w14:textId="77777777" w:rsidR="008C3D93" w:rsidRPr="00E8610C" w:rsidRDefault="008C3D93" w:rsidP="2CB664B9">
            <w:pPr>
              <w:numPr>
                <w:ilvl w:val="0"/>
                <w:numId w:val="36"/>
              </w:numPr>
              <w:spacing w:after="120"/>
              <w:jc w:val="both"/>
              <w:rPr>
                <w:rFonts w:ascii="Arial" w:hAnsi="Arial" w:cs="Arial"/>
                <w:sz w:val="22"/>
                <w:szCs w:val="22"/>
              </w:rPr>
            </w:pPr>
            <w:r w:rsidRPr="2CB664B9">
              <w:rPr>
                <w:rFonts w:ascii="Arial" w:hAnsi="Arial" w:cs="Arial"/>
                <w:sz w:val="22"/>
                <w:szCs w:val="22"/>
              </w:rPr>
              <w:t>Discussions have also been held with South and Vale District Councils to explore linkages with their new leisure strategy.</w:t>
            </w:r>
          </w:p>
        </w:tc>
      </w:tr>
      <w:tr w:rsidR="001F515A" w:rsidRPr="001F515A" w14:paraId="262ED528" w14:textId="77777777" w:rsidTr="2CB664B9">
        <w:tc>
          <w:tcPr>
            <w:tcW w:w="2446" w:type="dxa"/>
            <w:gridSpan w:val="4"/>
          </w:tcPr>
          <w:p w14:paraId="53EEF865" w14:textId="77777777"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14:paraId="1FC39945" w14:textId="77777777" w:rsidR="001F515A" w:rsidRPr="001F515A" w:rsidRDefault="001F515A" w:rsidP="001F515A">
            <w:pPr>
              <w:rPr>
                <w:rFonts w:ascii="Arial" w:hAnsi="Arial" w:cs="Arial"/>
                <w:bCs/>
                <w:szCs w:val="20"/>
                <w:lang w:eastAsia="en-US"/>
              </w:rPr>
            </w:pPr>
          </w:p>
          <w:p w14:paraId="6FF1DB1D" w14:textId="77777777" w:rsidR="001F515A" w:rsidRPr="001F515A" w:rsidRDefault="001F515A" w:rsidP="5E1CC486">
            <w:pPr>
              <w:rPr>
                <w:rFonts w:ascii="Arial" w:hAnsi="Arial"/>
                <w:lang w:eastAsia="en-US"/>
              </w:rPr>
            </w:pPr>
            <w:r w:rsidRPr="5E1CC486">
              <w:rPr>
                <w:rFonts w:ascii="Arial" w:hAnsi="Arial"/>
                <w:lang w:eastAsia="en-US"/>
              </w:rPr>
              <w:t xml:space="preserve">This section should outline all the consultation that has taken place on the </w:t>
            </w:r>
            <w:bookmarkStart w:id="18" w:name="_Int_UoHOrp0S"/>
            <w:r w:rsidRPr="5E1CC486">
              <w:rPr>
                <w:rFonts w:ascii="Arial" w:hAnsi="Arial"/>
                <w:lang w:eastAsia="en-US"/>
              </w:rPr>
              <w:t>EIA</w:t>
            </w:r>
            <w:bookmarkEnd w:id="18"/>
            <w:r w:rsidRPr="5E1CC486">
              <w:rPr>
                <w:rFonts w:ascii="Arial" w:hAnsi="Arial"/>
                <w:lang w:eastAsia="en-US"/>
              </w:rPr>
              <w:t xml:space="preserve">. It should include the following. </w:t>
            </w:r>
          </w:p>
          <w:p w14:paraId="47D90D26"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6E0AF276" w14:textId="77777777"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14:paraId="3DFBAB0A"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77194F57"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14:paraId="3A5F2AFF" w14:textId="77777777"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2687" w:type="dxa"/>
            <w:gridSpan w:val="8"/>
          </w:tcPr>
          <w:p w14:paraId="2708851C" w14:textId="05342F58" w:rsidR="00E75FE9" w:rsidRPr="00BE5EF8" w:rsidRDefault="00E75FE9" w:rsidP="2CB664B9">
            <w:pPr>
              <w:jc w:val="both"/>
              <w:rPr>
                <w:rFonts w:ascii="Arial" w:hAnsi="Arial" w:cs="Arial"/>
                <w:sz w:val="22"/>
                <w:szCs w:val="22"/>
              </w:rPr>
            </w:pPr>
            <w:r w:rsidRPr="2CB664B9">
              <w:rPr>
                <w:rFonts w:ascii="Arial" w:hAnsi="Arial" w:cs="Arial"/>
                <w:sz w:val="22"/>
                <w:szCs w:val="22"/>
              </w:rPr>
              <w:t xml:space="preserve">To ensure a </w:t>
            </w:r>
            <w:r w:rsidR="4D4F3443" w:rsidRPr="2CB664B9">
              <w:rPr>
                <w:rFonts w:ascii="Arial" w:hAnsi="Arial" w:cs="Arial"/>
                <w:sz w:val="22"/>
                <w:szCs w:val="22"/>
              </w:rPr>
              <w:t>place-based</w:t>
            </w:r>
            <w:r w:rsidRPr="2CB664B9">
              <w:rPr>
                <w:rFonts w:ascii="Arial" w:hAnsi="Arial" w:cs="Arial"/>
                <w:sz w:val="22"/>
                <w:szCs w:val="22"/>
              </w:rPr>
              <w:t xml:space="preserve"> approach a strategy</w:t>
            </w:r>
            <w:r w:rsidR="00E8610C" w:rsidRPr="2CB664B9">
              <w:rPr>
                <w:rFonts w:ascii="Arial" w:hAnsi="Arial" w:cs="Arial"/>
                <w:sz w:val="22"/>
                <w:szCs w:val="22"/>
              </w:rPr>
              <w:t xml:space="preserve"> an internal </w:t>
            </w:r>
            <w:r w:rsidR="009E40B8" w:rsidRPr="2CB664B9">
              <w:rPr>
                <w:rFonts w:ascii="Arial" w:hAnsi="Arial" w:cs="Arial"/>
                <w:sz w:val="22"/>
                <w:szCs w:val="22"/>
              </w:rPr>
              <w:t>officer’s</w:t>
            </w:r>
            <w:r w:rsidR="00E8610C" w:rsidRPr="2CB664B9">
              <w:rPr>
                <w:rFonts w:ascii="Arial" w:hAnsi="Arial" w:cs="Arial"/>
                <w:sz w:val="22"/>
                <w:szCs w:val="22"/>
              </w:rPr>
              <w:t xml:space="preserve"> project group and </w:t>
            </w:r>
            <w:r w:rsidRPr="2CB664B9">
              <w:rPr>
                <w:rFonts w:ascii="Arial" w:hAnsi="Arial" w:cs="Arial"/>
                <w:sz w:val="22"/>
                <w:szCs w:val="22"/>
              </w:rPr>
              <w:t xml:space="preserve">development steering group </w:t>
            </w:r>
            <w:r w:rsidR="00E8610C" w:rsidRPr="2CB664B9">
              <w:rPr>
                <w:rFonts w:ascii="Arial" w:hAnsi="Arial" w:cs="Arial"/>
                <w:sz w:val="22"/>
                <w:szCs w:val="22"/>
              </w:rPr>
              <w:t>was</w:t>
            </w:r>
            <w:r w:rsidRPr="2CB664B9">
              <w:rPr>
                <w:rFonts w:ascii="Arial" w:hAnsi="Arial" w:cs="Arial"/>
                <w:sz w:val="22"/>
                <w:szCs w:val="22"/>
              </w:rPr>
              <w:t xml:space="preserve"> est</w:t>
            </w:r>
            <w:r w:rsidR="00E8610C" w:rsidRPr="2CB664B9">
              <w:rPr>
                <w:rFonts w:ascii="Arial" w:hAnsi="Arial" w:cs="Arial"/>
                <w:sz w:val="22"/>
                <w:szCs w:val="22"/>
              </w:rPr>
              <w:t>ablished.</w:t>
            </w:r>
          </w:p>
          <w:p w14:paraId="0562CB0E" w14:textId="77777777" w:rsidR="002D5BDB" w:rsidRPr="00BE5EF8" w:rsidRDefault="002D5BDB" w:rsidP="2CB664B9">
            <w:pPr>
              <w:jc w:val="both"/>
              <w:rPr>
                <w:rFonts w:ascii="Arial" w:hAnsi="Arial" w:cs="Arial"/>
                <w:sz w:val="22"/>
                <w:szCs w:val="22"/>
                <w:lang w:eastAsia="en-US"/>
              </w:rPr>
            </w:pPr>
          </w:p>
          <w:p w14:paraId="5BE981EC" w14:textId="77777777" w:rsidR="00E8610C" w:rsidRPr="00BE5EF8" w:rsidRDefault="00E8610C" w:rsidP="2CB664B9">
            <w:pPr>
              <w:jc w:val="both"/>
              <w:rPr>
                <w:rFonts w:ascii="Arial" w:hAnsi="Arial" w:cs="Arial"/>
                <w:sz w:val="22"/>
                <w:szCs w:val="22"/>
              </w:rPr>
            </w:pPr>
            <w:r w:rsidRPr="2CB664B9">
              <w:rPr>
                <w:rFonts w:ascii="Arial" w:hAnsi="Arial" w:cs="Arial"/>
                <w:sz w:val="22"/>
                <w:szCs w:val="22"/>
              </w:rPr>
              <w:t xml:space="preserve">Workshops with key internal and external partners were delivered. </w:t>
            </w:r>
          </w:p>
          <w:p w14:paraId="34CE0A41" w14:textId="77777777" w:rsidR="00E8610C" w:rsidRPr="00BE5EF8" w:rsidRDefault="00E8610C" w:rsidP="2CB664B9">
            <w:pPr>
              <w:jc w:val="both"/>
              <w:rPr>
                <w:rFonts w:ascii="Arial" w:hAnsi="Arial" w:cs="Arial"/>
                <w:sz w:val="22"/>
                <w:szCs w:val="22"/>
              </w:rPr>
            </w:pPr>
          </w:p>
          <w:p w14:paraId="60223716" w14:textId="25F3D393" w:rsidR="00E75FE9" w:rsidRPr="00BE5EF8" w:rsidRDefault="00E8610C" w:rsidP="2CB664B9">
            <w:pPr>
              <w:jc w:val="both"/>
              <w:rPr>
                <w:rFonts w:ascii="Arial" w:hAnsi="Arial" w:cs="Arial"/>
                <w:sz w:val="22"/>
                <w:szCs w:val="22"/>
              </w:rPr>
            </w:pPr>
            <w:r w:rsidRPr="2CB664B9">
              <w:rPr>
                <w:rFonts w:ascii="Arial" w:hAnsi="Arial" w:cs="Arial"/>
                <w:sz w:val="22"/>
                <w:szCs w:val="22"/>
              </w:rPr>
              <w:t xml:space="preserve">A session took place to </w:t>
            </w:r>
            <w:r w:rsidR="00E75FE9" w:rsidRPr="2CB664B9">
              <w:rPr>
                <w:rFonts w:ascii="Arial" w:hAnsi="Arial" w:cs="Arial"/>
                <w:sz w:val="22"/>
                <w:szCs w:val="22"/>
              </w:rPr>
              <w:t xml:space="preserve">assess the equality </w:t>
            </w:r>
            <w:r w:rsidRPr="2CB664B9">
              <w:rPr>
                <w:rFonts w:ascii="Arial" w:hAnsi="Arial" w:cs="Arial"/>
                <w:sz w:val="22"/>
                <w:szCs w:val="22"/>
              </w:rPr>
              <w:t>impact of the strategy. This helped to</w:t>
            </w:r>
            <w:r w:rsidR="00E75FE9" w:rsidRPr="2CB664B9">
              <w:rPr>
                <w:rFonts w:ascii="Arial" w:hAnsi="Arial" w:cs="Arial"/>
                <w:sz w:val="22"/>
                <w:szCs w:val="22"/>
              </w:rPr>
              <w:t xml:space="preserve"> shape the community engagement to make sure the needs of people less likely to participate, or in more need of support are fully incorporated</w:t>
            </w:r>
            <w:bookmarkStart w:id="19" w:name="_Int_5Y7VvGey"/>
            <w:r w:rsidR="02DEA865" w:rsidRPr="2CB664B9">
              <w:rPr>
                <w:rFonts w:ascii="Arial" w:hAnsi="Arial" w:cs="Arial"/>
                <w:sz w:val="22"/>
                <w:szCs w:val="22"/>
              </w:rPr>
              <w:t xml:space="preserve">. </w:t>
            </w:r>
            <w:bookmarkEnd w:id="19"/>
          </w:p>
          <w:p w14:paraId="62EBF3C5" w14:textId="77777777" w:rsidR="00E75FE9" w:rsidRPr="00BE5EF8" w:rsidRDefault="00E75FE9" w:rsidP="2CB664B9">
            <w:pPr>
              <w:jc w:val="both"/>
              <w:rPr>
                <w:rFonts w:ascii="Arial" w:hAnsi="Arial" w:cs="Arial"/>
                <w:sz w:val="22"/>
                <w:szCs w:val="22"/>
                <w:lang w:eastAsia="en-US"/>
              </w:rPr>
            </w:pPr>
          </w:p>
          <w:p w14:paraId="65C44A33" w14:textId="42978020" w:rsidR="00E75FE9" w:rsidRPr="00BE5EF8" w:rsidRDefault="00E75FE9" w:rsidP="2CB664B9">
            <w:pPr>
              <w:jc w:val="both"/>
              <w:rPr>
                <w:rFonts w:ascii="Arial" w:hAnsi="Arial" w:cs="Arial"/>
                <w:sz w:val="22"/>
                <w:szCs w:val="22"/>
              </w:rPr>
            </w:pPr>
            <w:r w:rsidRPr="2CB664B9">
              <w:rPr>
                <w:rFonts w:ascii="Arial" w:hAnsi="Arial" w:cs="Arial"/>
                <w:sz w:val="22"/>
                <w:szCs w:val="22"/>
              </w:rPr>
              <w:t xml:space="preserve">The </w:t>
            </w:r>
            <w:r w:rsidR="00E8610C" w:rsidRPr="2CB664B9">
              <w:rPr>
                <w:rFonts w:ascii="Arial" w:hAnsi="Arial" w:cs="Arial"/>
                <w:sz w:val="22"/>
                <w:szCs w:val="22"/>
              </w:rPr>
              <w:t xml:space="preserve">design of collaborative and </w:t>
            </w:r>
            <w:r w:rsidRPr="2CB664B9">
              <w:rPr>
                <w:rFonts w:ascii="Arial" w:hAnsi="Arial" w:cs="Arial"/>
                <w:sz w:val="22"/>
                <w:szCs w:val="22"/>
              </w:rPr>
              <w:t xml:space="preserve">community </w:t>
            </w:r>
            <w:r w:rsidR="00E8610C" w:rsidRPr="2CB664B9">
              <w:rPr>
                <w:rFonts w:ascii="Arial" w:hAnsi="Arial" w:cs="Arial"/>
                <w:sz w:val="22"/>
                <w:szCs w:val="22"/>
              </w:rPr>
              <w:t xml:space="preserve">focused </w:t>
            </w:r>
            <w:r w:rsidRPr="2CB664B9">
              <w:rPr>
                <w:rFonts w:ascii="Arial" w:hAnsi="Arial" w:cs="Arial"/>
                <w:sz w:val="22"/>
                <w:szCs w:val="22"/>
              </w:rPr>
              <w:t xml:space="preserve">engagement </w:t>
            </w:r>
            <w:r w:rsidR="00E8610C" w:rsidRPr="2CB664B9">
              <w:rPr>
                <w:rFonts w:ascii="Arial" w:hAnsi="Arial" w:cs="Arial"/>
                <w:sz w:val="22"/>
                <w:szCs w:val="22"/>
              </w:rPr>
              <w:t xml:space="preserve">used </w:t>
            </w:r>
            <w:r w:rsidRPr="2CB664B9">
              <w:rPr>
                <w:rFonts w:ascii="Arial" w:hAnsi="Arial" w:cs="Arial"/>
                <w:sz w:val="22"/>
                <w:szCs w:val="22"/>
              </w:rPr>
              <w:t xml:space="preserve">a variety of creative methods and capture individual experiences. </w:t>
            </w:r>
            <w:r w:rsidR="00E8610C" w:rsidRPr="2CB664B9">
              <w:rPr>
                <w:rFonts w:ascii="Arial" w:hAnsi="Arial" w:cs="Arial"/>
                <w:sz w:val="22"/>
                <w:szCs w:val="22"/>
              </w:rPr>
              <w:t>C</w:t>
            </w:r>
            <w:r w:rsidRPr="2CB664B9">
              <w:rPr>
                <w:rFonts w:ascii="Arial" w:hAnsi="Arial" w:cs="Arial"/>
                <w:sz w:val="22"/>
                <w:szCs w:val="22"/>
              </w:rPr>
              <w:t>ommunity groups</w:t>
            </w:r>
            <w:r w:rsidR="00E8610C" w:rsidRPr="2CB664B9">
              <w:rPr>
                <w:rFonts w:ascii="Arial" w:hAnsi="Arial" w:cs="Arial"/>
                <w:sz w:val="22"/>
                <w:szCs w:val="22"/>
              </w:rPr>
              <w:t xml:space="preserve"> were encouraged </w:t>
            </w:r>
            <w:r w:rsidRPr="2CB664B9">
              <w:rPr>
                <w:rFonts w:ascii="Arial" w:hAnsi="Arial" w:cs="Arial"/>
                <w:sz w:val="22"/>
                <w:szCs w:val="22"/>
              </w:rPr>
              <w:t xml:space="preserve">to support and lead parts of the engagement as </w:t>
            </w:r>
            <w:r w:rsidR="009E40B8" w:rsidRPr="2CB664B9">
              <w:rPr>
                <w:rFonts w:ascii="Arial" w:hAnsi="Arial" w:cs="Arial"/>
                <w:sz w:val="22"/>
                <w:szCs w:val="22"/>
              </w:rPr>
              <w:t xml:space="preserve">it was </w:t>
            </w:r>
            <w:r w:rsidR="706FD480" w:rsidRPr="2CB664B9">
              <w:rPr>
                <w:rFonts w:ascii="Arial" w:hAnsi="Arial" w:cs="Arial"/>
                <w:sz w:val="22"/>
                <w:szCs w:val="22"/>
              </w:rPr>
              <w:t>viewed,</w:t>
            </w:r>
            <w:r w:rsidR="009E40B8" w:rsidRPr="2CB664B9">
              <w:rPr>
                <w:rFonts w:ascii="Arial" w:hAnsi="Arial" w:cs="Arial"/>
                <w:sz w:val="22"/>
                <w:szCs w:val="22"/>
              </w:rPr>
              <w:t xml:space="preserve"> they were</w:t>
            </w:r>
            <w:r w:rsidRPr="2CB664B9">
              <w:rPr>
                <w:rFonts w:ascii="Arial" w:hAnsi="Arial" w:cs="Arial"/>
                <w:sz w:val="22"/>
                <w:szCs w:val="22"/>
              </w:rPr>
              <w:t xml:space="preserve"> likely to get </w:t>
            </w:r>
            <w:r w:rsidR="135CA590" w:rsidRPr="2CB664B9">
              <w:rPr>
                <w:rFonts w:ascii="Arial" w:hAnsi="Arial" w:cs="Arial"/>
                <w:sz w:val="22"/>
                <w:szCs w:val="22"/>
              </w:rPr>
              <w:t>more balanced feedback</w:t>
            </w:r>
            <w:r w:rsidRPr="2CB664B9">
              <w:rPr>
                <w:rFonts w:ascii="Arial" w:hAnsi="Arial" w:cs="Arial"/>
                <w:sz w:val="22"/>
                <w:szCs w:val="22"/>
              </w:rPr>
              <w:t>.</w:t>
            </w:r>
          </w:p>
          <w:p w14:paraId="6D98A12B" w14:textId="77777777" w:rsidR="009E40B8" w:rsidRDefault="009E40B8" w:rsidP="2CB664B9">
            <w:pPr>
              <w:jc w:val="both"/>
              <w:rPr>
                <w:sz w:val="22"/>
                <w:szCs w:val="22"/>
              </w:rPr>
            </w:pPr>
          </w:p>
          <w:p w14:paraId="2599B186" w14:textId="77777777" w:rsidR="009E40B8" w:rsidRDefault="009E40B8" w:rsidP="2CB664B9">
            <w:pPr>
              <w:spacing w:after="120"/>
              <w:jc w:val="both"/>
              <w:rPr>
                <w:rFonts w:ascii="Arial" w:hAnsi="Arial" w:cs="Arial"/>
                <w:sz w:val="22"/>
                <w:szCs w:val="22"/>
                <w:u w:val="single"/>
              </w:rPr>
            </w:pPr>
            <w:r w:rsidRPr="2CB664B9">
              <w:rPr>
                <w:rFonts w:ascii="Arial" w:hAnsi="Arial" w:cs="Arial"/>
                <w:sz w:val="22"/>
                <w:szCs w:val="22"/>
                <w:u w:val="single"/>
              </w:rPr>
              <w:t>Design of City-wide conversations</w:t>
            </w:r>
          </w:p>
          <w:p w14:paraId="54F1CC74" w14:textId="77777777" w:rsidR="009E40B8" w:rsidRPr="00F71788" w:rsidRDefault="009E40B8" w:rsidP="2CB664B9">
            <w:pPr>
              <w:spacing w:after="120"/>
              <w:jc w:val="both"/>
              <w:rPr>
                <w:rFonts w:ascii="Arial" w:hAnsi="Arial" w:cs="Arial"/>
                <w:sz w:val="22"/>
                <w:szCs w:val="22"/>
                <w:shd w:val="clear" w:color="auto" w:fill="FAF9F8"/>
              </w:rPr>
            </w:pPr>
            <w:r w:rsidRPr="2CB664B9">
              <w:rPr>
                <w:rFonts w:ascii="Arial" w:hAnsi="Arial" w:cs="Arial"/>
                <w:sz w:val="22"/>
                <w:szCs w:val="22"/>
                <w:shd w:val="clear" w:color="auto" w:fill="FAF9F8"/>
              </w:rPr>
              <w:t>Online and face to face group discussions were held over 27</w:t>
            </w:r>
            <w:r w:rsidR="00BE5EF8"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sessions between July and September 2022. An email address (TCS@oxford.gov.uk) was also set up for feedback from partners and organisations.</w:t>
            </w:r>
          </w:p>
          <w:p w14:paraId="4F204DC4" w14:textId="77777777" w:rsidR="009E40B8" w:rsidRDefault="009E40B8" w:rsidP="2CB664B9">
            <w:pPr>
              <w:pStyle w:val="ListParagraph"/>
              <w:numPr>
                <w:ilvl w:val="0"/>
                <w:numId w:val="37"/>
              </w:numPr>
              <w:spacing w:after="120"/>
              <w:jc w:val="both"/>
              <w:rPr>
                <w:sz w:val="22"/>
                <w:szCs w:val="22"/>
              </w:rPr>
            </w:pPr>
            <w:r w:rsidRPr="2CB664B9">
              <w:rPr>
                <w:i/>
                <w:iCs/>
                <w:sz w:val="22"/>
                <w:szCs w:val="22"/>
              </w:rPr>
              <w:t>Strand 1</w:t>
            </w:r>
            <w:r w:rsidRPr="2CB664B9">
              <w:rPr>
                <w:sz w:val="22"/>
                <w:szCs w:val="22"/>
              </w:rPr>
              <w:t xml:space="preserve"> – Oxford Strategic Partnership, Oxford Stronger </w:t>
            </w:r>
            <w:proofErr w:type="spellStart"/>
            <w:r w:rsidRPr="2CB664B9">
              <w:rPr>
                <w:sz w:val="22"/>
                <w:szCs w:val="22"/>
              </w:rPr>
              <w:t>Comm</w:t>
            </w:r>
            <w:proofErr w:type="spellEnd"/>
            <w:r w:rsidRPr="2CB664B9">
              <w:rPr>
                <w:sz w:val="22"/>
                <w:szCs w:val="22"/>
              </w:rPr>
              <w:t xml:space="preserve"> unities Board, other individual high level strategic conversations</w:t>
            </w:r>
            <w:r w:rsidR="00321340" w:rsidRPr="2CB664B9">
              <w:rPr>
                <w:sz w:val="22"/>
                <w:szCs w:val="22"/>
              </w:rPr>
              <w:t>.</w:t>
            </w:r>
          </w:p>
          <w:p w14:paraId="2946DB82" w14:textId="77777777" w:rsidR="00321340" w:rsidRPr="00C332D3" w:rsidRDefault="00321340" w:rsidP="2CB664B9">
            <w:pPr>
              <w:pStyle w:val="ListParagraph"/>
              <w:spacing w:after="120"/>
              <w:jc w:val="both"/>
              <w:rPr>
                <w:sz w:val="22"/>
                <w:szCs w:val="22"/>
              </w:rPr>
            </w:pPr>
          </w:p>
          <w:p w14:paraId="58345084" w14:textId="5304172A" w:rsidR="009E40B8" w:rsidRDefault="009E40B8" w:rsidP="2CB664B9">
            <w:pPr>
              <w:pStyle w:val="ListParagraph"/>
              <w:numPr>
                <w:ilvl w:val="0"/>
                <w:numId w:val="37"/>
              </w:numPr>
              <w:spacing w:after="120"/>
              <w:jc w:val="both"/>
              <w:rPr>
                <w:sz w:val="22"/>
                <w:szCs w:val="22"/>
                <w:shd w:val="clear" w:color="auto" w:fill="FAF9F8"/>
              </w:rPr>
            </w:pPr>
            <w:r w:rsidRPr="2CB664B9">
              <w:rPr>
                <w:i/>
                <w:iCs/>
                <w:sz w:val="22"/>
                <w:szCs w:val="22"/>
              </w:rPr>
              <w:t>Strand 2</w:t>
            </w:r>
            <w:r w:rsidRPr="2CB664B9">
              <w:rPr>
                <w:sz w:val="22"/>
                <w:szCs w:val="22"/>
              </w:rPr>
              <w:t xml:space="preserve"> – </w:t>
            </w:r>
            <w:r w:rsidRPr="2CB664B9">
              <w:rPr>
                <w:sz w:val="22"/>
                <w:szCs w:val="22"/>
                <w:shd w:val="clear" w:color="auto" w:fill="FAF9F8"/>
              </w:rPr>
              <w:t xml:space="preserve">Group discussions with internal and external groups including representatives from community and cultural partners as well as Oxford City Council members, Oxfordshire County Council, the ODS (Oxford Direct Services) Exec Team and the EDI (Equalities, </w:t>
            </w:r>
            <w:bookmarkStart w:id="20" w:name="_Int_ArR9m01g"/>
            <w:r w:rsidR="5F4E8197" w:rsidRPr="2CB664B9">
              <w:rPr>
                <w:sz w:val="22"/>
                <w:szCs w:val="22"/>
                <w:shd w:val="clear" w:color="auto" w:fill="FAF9F8"/>
              </w:rPr>
              <w:t>Diversity,</w:t>
            </w:r>
            <w:bookmarkEnd w:id="20"/>
            <w:r w:rsidRPr="2CB664B9">
              <w:rPr>
                <w:sz w:val="22"/>
                <w:szCs w:val="22"/>
                <w:shd w:val="clear" w:color="auto" w:fill="FAF9F8"/>
              </w:rPr>
              <w:t xml:space="preserve"> and Inclusion) steering Group. The purpose of this strand was to have city-wide conversations to update on progress, to work collaboratively, to help achieve an informed insight, and to make sure we are aligning work to achieve our aims. Nineteen strand 2 group discussions took place.</w:t>
            </w:r>
          </w:p>
          <w:p w14:paraId="5997CC1D" w14:textId="77777777" w:rsidR="00BE5EF8" w:rsidRPr="00C332D3" w:rsidRDefault="00BE5EF8" w:rsidP="2CB664B9">
            <w:pPr>
              <w:pStyle w:val="ListParagraph"/>
              <w:spacing w:after="120"/>
              <w:jc w:val="both"/>
              <w:rPr>
                <w:sz w:val="22"/>
                <w:szCs w:val="22"/>
                <w:shd w:val="clear" w:color="auto" w:fill="FAF9F8"/>
              </w:rPr>
            </w:pPr>
          </w:p>
          <w:p w14:paraId="110FFD37" w14:textId="0C6E698E" w:rsidR="009E40B8" w:rsidRPr="00C332D3" w:rsidRDefault="009E40B8" w:rsidP="4D048262">
            <w:pPr>
              <w:pStyle w:val="ListParagraph"/>
              <w:numPr>
                <w:ilvl w:val="0"/>
                <w:numId w:val="37"/>
              </w:numPr>
              <w:spacing w:after="120"/>
              <w:jc w:val="both"/>
            </w:pPr>
            <w:r w:rsidRPr="2CB664B9">
              <w:rPr>
                <w:i/>
                <w:iCs/>
                <w:sz w:val="22"/>
                <w:szCs w:val="22"/>
                <w:shd w:val="clear" w:color="auto" w:fill="FAF9F8"/>
              </w:rPr>
              <w:t>Strand 3</w:t>
            </w:r>
            <w:r w:rsidRPr="2CB664B9">
              <w:rPr>
                <w:sz w:val="22"/>
                <w:szCs w:val="22"/>
                <w:shd w:val="clear" w:color="auto" w:fill="FAF9F8"/>
              </w:rPr>
              <w:t xml:space="preserve"> - Group discussions with external groups. Discussions in this strand included a wide range of people. A number of these discussions took place in person during community events such as the </w:t>
            </w:r>
            <w:proofErr w:type="spellStart"/>
            <w:r w:rsidRPr="2CB664B9">
              <w:rPr>
                <w:sz w:val="22"/>
                <w:szCs w:val="22"/>
                <w:shd w:val="clear" w:color="auto" w:fill="FAF9F8"/>
              </w:rPr>
              <w:t>Cutteslowe</w:t>
            </w:r>
            <w:proofErr w:type="spellEnd"/>
            <w:r w:rsidRPr="2CB664B9">
              <w:rPr>
                <w:sz w:val="22"/>
                <w:szCs w:val="22"/>
                <w:shd w:val="clear" w:color="auto" w:fill="FAF9F8"/>
              </w:rPr>
              <w:t xml:space="preserve"> Play Day, the West Oxford Fun day event, the Northway summer holidays’ activities programme and the Eid Extravaganza as well as with the Lived Experience Advisory Forum. This strand served the same purpose as strand 2 with locality based inclusive conversations that involved </w:t>
            </w:r>
            <w:r w:rsidR="6A077C0E" w:rsidRPr="2CB664B9">
              <w:rPr>
                <w:sz w:val="22"/>
                <w:szCs w:val="22"/>
                <w:shd w:val="clear" w:color="auto" w:fill="FAF9F8"/>
              </w:rPr>
              <w:t>community-based</w:t>
            </w:r>
            <w:r w:rsidRPr="2CB664B9">
              <w:rPr>
                <w:sz w:val="22"/>
                <w:szCs w:val="22"/>
                <w:shd w:val="clear" w:color="auto" w:fill="FAF9F8"/>
              </w:rPr>
              <w:t xml:space="preserve"> stakeholders who may not have or been able to participate in strand 2 or may have requested a bespoke conversation. </w:t>
            </w:r>
            <w:bookmarkStart w:id="21" w:name="_Int_uJ9ILF9c"/>
            <w:r w:rsidR="4D20D19A" w:rsidRPr="2CB664B9">
              <w:rPr>
                <w:sz w:val="22"/>
                <w:szCs w:val="22"/>
                <w:shd w:val="clear" w:color="auto" w:fill="FAF9F8"/>
              </w:rPr>
              <w:t>Several</w:t>
            </w:r>
            <w:bookmarkEnd w:id="21"/>
            <w:r w:rsidRPr="2CB664B9">
              <w:rPr>
                <w:sz w:val="22"/>
                <w:szCs w:val="22"/>
                <w:shd w:val="clear" w:color="auto" w:fill="FAF9F8"/>
              </w:rPr>
              <w:t xml:space="preserve"> strand 2 participants were asked if they would like to have a strand 3 </w:t>
            </w:r>
            <w:r w:rsidR="78499E6B" w:rsidRPr="2CB664B9">
              <w:rPr>
                <w:sz w:val="22"/>
                <w:szCs w:val="22"/>
                <w:shd w:val="clear" w:color="auto" w:fill="FAF9F8"/>
              </w:rPr>
              <w:t>conversation,</w:t>
            </w:r>
            <w:r w:rsidRPr="2CB664B9">
              <w:rPr>
                <w:sz w:val="22"/>
                <w:szCs w:val="22"/>
                <w:shd w:val="clear" w:color="auto" w:fill="FAF9F8"/>
              </w:rPr>
              <w:t xml:space="preserve"> but they preferred to take part in a strand 2 discussion as it enabled them to network with other groups and organisations. Asylum Welcome were also asked to conduct research with refugees, asylum seekers and vulnerable migrants living in Oxford. In total 21 participants were consulted with in total and three in-person group consultation sessions as well as ten individual phone interviews.</w:t>
            </w:r>
          </w:p>
        </w:tc>
      </w:tr>
      <w:tr w:rsidR="001F515A" w:rsidRPr="001F515A" w14:paraId="49618752" w14:textId="77777777" w:rsidTr="2CB664B9">
        <w:trPr>
          <w:trHeight w:val="5604"/>
        </w:trPr>
        <w:tc>
          <w:tcPr>
            <w:tcW w:w="2446" w:type="dxa"/>
            <w:gridSpan w:val="4"/>
          </w:tcPr>
          <w:p w14:paraId="0D2954E1"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5. Assessment of Impact:</w:t>
            </w:r>
          </w:p>
          <w:p w14:paraId="2193ED92" w14:textId="77777777" w:rsidR="001F515A" w:rsidRPr="001F515A" w:rsidRDefault="001F515A" w:rsidP="009E40B8">
            <w:pPr>
              <w:rPr>
                <w:rFonts w:ascii="Arial" w:hAnsi="Arial" w:cs="Arial"/>
                <w:b/>
                <w:szCs w:val="20"/>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tc>
        <w:tc>
          <w:tcPr>
            <w:tcW w:w="12687" w:type="dxa"/>
            <w:gridSpan w:val="8"/>
          </w:tcPr>
          <w:p w14:paraId="6B699379" w14:textId="77777777" w:rsidR="007070ED" w:rsidRPr="0006524C" w:rsidRDefault="007070ED" w:rsidP="00262814">
            <w:pPr>
              <w:rPr>
                <w:rFonts w:ascii="Arial" w:hAnsi="Arial" w:cs="Arial"/>
                <w:b/>
                <w:szCs w:val="20"/>
                <w:lang w:eastAsia="en-US"/>
              </w:rPr>
            </w:pPr>
          </w:p>
          <w:p w14:paraId="3FE9F23F" w14:textId="77777777"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14:paraId="1BD37507" w14:textId="77777777" w:rsidTr="4D048262">
              <w:tc>
                <w:tcPr>
                  <w:tcW w:w="3561" w:type="dxa"/>
                  <w:tcBorders>
                    <w:top w:val="single" w:sz="4" w:space="0" w:color="auto"/>
                  </w:tcBorders>
                </w:tcPr>
                <w:p w14:paraId="487A3927"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14:paraId="3196EC1C"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14:paraId="2DB1BF02"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14:paraId="17BD2CA2" w14:textId="77777777" w:rsidTr="4D048262">
              <w:trPr>
                <w:trHeight w:val="923"/>
              </w:trPr>
              <w:tc>
                <w:tcPr>
                  <w:tcW w:w="3561" w:type="dxa"/>
                  <w:tcBorders>
                    <w:bottom w:val="single" w:sz="4" w:space="0" w:color="auto"/>
                  </w:tcBorders>
                </w:tcPr>
                <w:p w14:paraId="2A3DFE80" w14:textId="77777777" w:rsidR="00944A56" w:rsidRPr="00944A56" w:rsidRDefault="005724DB" w:rsidP="00944A56">
                  <w:pPr>
                    <w:jc w:val="center"/>
                    <w:rPr>
                      <w:rFonts w:ascii="Arial" w:hAnsi="Arial" w:cs="Arial"/>
                      <w:iCs/>
                      <w:szCs w:val="20"/>
                      <w:lang w:eastAsia="en-US"/>
                    </w:rPr>
                  </w:pPr>
                  <w:r>
                    <w:rPr>
                      <w:rFonts w:ascii="Arial" w:hAnsi="Arial" w:cs="Arial"/>
                      <w:iCs/>
                      <w:szCs w:val="20"/>
                      <w:lang w:eastAsia="en-US"/>
                    </w:rPr>
                    <w:t>Positive impact</w:t>
                  </w:r>
                </w:p>
              </w:tc>
              <w:tc>
                <w:tcPr>
                  <w:tcW w:w="3561" w:type="dxa"/>
                  <w:tcBorders>
                    <w:bottom w:val="single" w:sz="4" w:space="0" w:color="auto"/>
                  </w:tcBorders>
                </w:tcPr>
                <w:p w14:paraId="60EBC851" w14:textId="77777777" w:rsidR="00944A56" w:rsidRPr="00944A56" w:rsidRDefault="005724DB" w:rsidP="0006524C">
                  <w:pPr>
                    <w:jc w:val="center"/>
                    <w:rPr>
                      <w:rFonts w:ascii="Arial" w:hAnsi="Arial" w:cs="Arial"/>
                      <w:iCs/>
                      <w:szCs w:val="20"/>
                      <w:lang w:eastAsia="en-US"/>
                    </w:rPr>
                  </w:pPr>
                  <w:r>
                    <w:rPr>
                      <w:rFonts w:ascii="Arial" w:hAnsi="Arial" w:cs="Arial"/>
                      <w:iCs/>
                      <w:szCs w:val="20"/>
                      <w:lang w:eastAsia="en-US"/>
                    </w:rPr>
                    <w:t>Positive impact</w:t>
                  </w:r>
                </w:p>
              </w:tc>
              <w:tc>
                <w:tcPr>
                  <w:tcW w:w="3562" w:type="dxa"/>
                  <w:tcBorders>
                    <w:bottom w:val="single" w:sz="4" w:space="0" w:color="auto"/>
                  </w:tcBorders>
                </w:tcPr>
                <w:p w14:paraId="5E864AE0" w14:textId="77777777" w:rsidR="00944A56" w:rsidRPr="00944A56" w:rsidRDefault="005724DB" w:rsidP="0006524C">
                  <w:pPr>
                    <w:jc w:val="center"/>
                    <w:rPr>
                      <w:rFonts w:ascii="Arial" w:hAnsi="Arial" w:cs="Arial"/>
                      <w:iCs/>
                      <w:szCs w:val="20"/>
                      <w:lang w:eastAsia="en-US"/>
                    </w:rPr>
                  </w:pPr>
                  <w:r>
                    <w:rPr>
                      <w:rFonts w:ascii="Arial" w:hAnsi="Arial" w:cs="Arial"/>
                      <w:iCs/>
                      <w:szCs w:val="20"/>
                      <w:lang w:eastAsia="en-US"/>
                    </w:rPr>
                    <w:t>Positive impact</w:t>
                  </w:r>
                </w:p>
              </w:tc>
            </w:tr>
            <w:tr w:rsidR="00944A56" w14:paraId="4598F3F6" w14:textId="77777777" w:rsidTr="4D048262">
              <w:tc>
                <w:tcPr>
                  <w:tcW w:w="3561" w:type="dxa"/>
                  <w:tcBorders>
                    <w:top w:val="single" w:sz="4" w:space="0" w:color="auto"/>
                  </w:tcBorders>
                </w:tcPr>
                <w:p w14:paraId="3C006327"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14:paraId="17BE4F8F" w14:textId="77777777" w:rsidR="00944A56" w:rsidRPr="00944A56" w:rsidRDefault="5BA78958" w:rsidP="5E1CC486">
                  <w:pPr>
                    <w:jc w:val="center"/>
                    <w:rPr>
                      <w:rFonts w:ascii="Arial" w:hAnsi="Arial" w:cs="Arial"/>
                      <w:b/>
                      <w:bCs/>
                      <w:lang w:eastAsia="en-US"/>
                    </w:rPr>
                  </w:pPr>
                  <w:r w:rsidRPr="5E1CC486">
                    <w:rPr>
                      <w:rFonts w:ascii="Arial" w:hAnsi="Arial" w:cs="Arial"/>
                      <w:b/>
                      <w:bCs/>
                      <w:lang w:eastAsia="en-US"/>
                    </w:rPr>
                    <w:t xml:space="preserve">Religion </w:t>
                  </w:r>
                  <w:bookmarkStart w:id="22" w:name="_Int_jCD6qAXl"/>
                  <w:r w:rsidRPr="5E1CC486">
                    <w:rPr>
                      <w:rFonts w:ascii="Arial" w:hAnsi="Arial" w:cs="Arial"/>
                      <w:b/>
                      <w:bCs/>
                      <w:lang w:eastAsia="en-US"/>
                    </w:rPr>
                    <w:t>or  Belief</w:t>
                  </w:r>
                  <w:bookmarkEnd w:id="22"/>
                </w:p>
              </w:tc>
              <w:tc>
                <w:tcPr>
                  <w:tcW w:w="3562" w:type="dxa"/>
                  <w:tcBorders>
                    <w:top w:val="single" w:sz="4" w:space="0" w:color="auto"/>
                  </w:tcBorders>
                </w:tcPr>
                <w:p w14:paraId="3C34B011"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14:paraId="4BA4C0D9" w14:textId="77777777" w:rsidTr="4D048262">
              <w:tc>
                <w:tcPr>
                  <w:tcW w:w="3561" w:type="dxa"/>
                  <w:tcBorders>
                    <w:bottom w:val="single" w:sz="4" w:space="0" w:color="auto"/>
                  </w:tcBorders>
                </w:tcPr>
                <w:p w14:paraId="197C70E9" w14:textId="77777777" w:rsidR="00944A56" w:rsidRPr="005724DB" w:rsidRDefault="005724DB" w:rsidP="00944A56">
                  <w:pPr>
                    <w:jc w:val="center"/>
                    <w:rPr>
                      <w:rFonts w:ascii="Arial" w:hAnsi="Arial" w:cs="Arial"/>
                      <w:b/>
                      <w:iCs/>
                      <w:szCs w:val="20"/>
                      <w:lang w:eastAsia="en-US"/>
                    </w:rPr>
                  </w:pPr>
                  <w:r>
                    <w:rPr>
                      <w:rFonts w:ascii="Arial" w:hAnsi="Arial" w:cs="Arial"/>
                      <w:iCs/>
                      <w:szCs w:val="20"/>
                      <w:lang w:eastAsia="en-US"/>
                    </w:rPr>
                    <w:t>Positive impact</w:t>
                  </w:r>
                </w:p>
              </w:tc>
              <w:tc>
                <w:tcPr>
                  <w:tcW w:w="3561" w:type="dxa"/>
                  <w:tcBorders>
                    <w:bottom w:val="single" w:sz="4" w:space="0" w:color="auto"/>
                  </w:tcBorders>
                </w:tcPr>
                <w:p w14:paraId="30BDFE82" w14:textId="77777777" w:rsidR="00944A56" w:rsidRPr="00944A56" w:rsidRDefault="005724DB" w:rsidP="00944A56">
                  <w:pPr>
                    <w:jc w:val="center"/>
                    <w:rPr>
                      <w:rFonts w:ascii="Arial" w:hAnsi="Arial" w:cs="Arial"/>
                      <w:iCs/>
                      <w:szCs w:val="20"/>
                      <w:lang w:eastAsia="en-US"/>
                    </w:rPr>
                  </w:pPr>
                  <w:r>
                    <w:rPr>
                      <w:rFonts w:ascii="Arial" w:hAnsi="Arial" w:cs="Arial"/>
                      <w:iCs/>
                      <w:szCs w:val="20"/>
                      <w:lang w:eastAsia="en-US"/>
                    </w:rPr>
                    <w:t>Positive impact</w:t>
                  </w:r>
                </w:p>
              </w:tc>
              <w:tc>
                <w:tcPr>
                  <w:tcW w:w="3562" w:type="dxa"/>
                  <w:tcBorders>
                    <w:bottom w:val="single" w:sz="4" w:space="0" w:color="auto"/>
                  </w:tcBorders>
                </w:tcPr>
                <w:p w14:paraId="7DBEE7BC" w14:textId="77777777" w:rsidR="00944A56" w:rsidRPr="00944A56" w:rsidRDefault="005724DB" w:rsidP="00944A56">
                  <w:pPr>
                    <w:jc w:val="center"/>
                    <w:rPr>
                      <w:rFonts w:ascii="Arial" w:hAnsi="Arial" w:cs="Arial"/>
                      <w:iCs/>
                      <w:szCs w:val="20"/>
                      <w:lang w:eastAsia="en-US"/>
                    </w:rPr>
                  </w:pPr>
                  <w:r>
                    <w:rPr>
                      <w:rFonts w:ascii="Arial" w:hAnsi="Arial" w:cs="Arial"/>
                      <w:iCs/>
                      <w:szCs w:val="20"/>
                      <w:lang w:eastAsia="en-US"/>
                    </w:rPr>
                    <w:t>Positive impact</w:t>
                  </w:r>
                </w:p>
              </w:tc>
            </w:tr>
            <w:tr w:rsidR="00944A56" w14:paraId="7370E52D" w14:textId="77777777" w:rsidTr="4D048262">
              <w:tc>
                <w:tcPr>
                  <w:tcW w:w="3561" w:type="dxa"/>
                  <w:tcBorders>
                    <w:top w:val="single" w:sz="4" w:space="0" w:color="auto"/>
                  </w:tcBorders>
                </w:tcPr>
                <w:p w14:paraId="1A7FF3C2"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14:paraId="3D70E9B9"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14:paraId="748DA6BB"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14:paraId="70167987" w14:textId="77777777" w:rsidTr="4D048262">
              <w:tc>
                <w:tcPr>
                  <w:tcW w:w="3561" w:type="dxa"/>
                  <w:tcBorders>
                    <w:bottom w:val="single" w:sz="4" w:space="0" w:color="auto"/>
                  </w:tcBorders>
                </w:tcPr>
                <w:p w14:paraId="69DFB2AA" w14:textId="77777777" w:rsidR="00944A56" w:rsidRPr="00944A56" w:rsidRDefault="005724DB" w:rsidP="00944A56">
                  <w:pPr>
                    <w:jc w:val="center"/>
                    <w:rPr>
                      <w:rFonts w:ascii="Arial" w:hAnsi="Arial" w:cs="Arial"/>
                      <w:szCs w:val="20"/>
                      <w:lang w:eastAsia="en-US"/>
                    </w:rPr>
                  </w:pPr>
                  <w:r>
                    <w:rPr>
                      <w:rFonts w:ascii="Arial" w:hAnsi="Arial" w:cs="Arial"/>
                      <w:iCs/>
                      <w:szCs w:val="20"/>
                      <w:lang w:eastAsia="en-US"/>
                    </w:rPr>
                    <w:t>Positive impact</w:t>
                  </w:r>
                </w:p>
              </w:tc>
              <w:tc>
                <w:tcPr>
                  <w:tcW w:w="3561" w:type="dxa"/>
                  <w:tcBorders>
                    <w:bottom w:val="single" w:sz="4" w:space="0" w:color="auto"/>
                  </w:tcBorders>
                </w:tcPr>
                <w:p w14:paraId="30F83382" w14:textId="77777777" w:rsidR="00944A56" w:rsidRPr="00944A56" w:rsidRDefault="005724DB" w:rsidP="00944A56">
                  <w:pPr>
                    <w:jc w:val="center"/>
                    <w:rPr>
                      <w:rFonts w:ascii="Arial" w:hAnsi="Arial" w:cs="Arial"/>
                      <w:szCs w:val="20"/>
                      <w:lang w:eastAsia="en-US"/>
                    </w:rPr>
                  </w:pPr>
                  <w:r>
                    <w:rPr>
                      <w:rFonts w:ascii="Arial" w:hAnsi="Arial" w:cs="Arial"/>
                      <w:iCs/>
                      <w:szCs w:val="20"/>
                      <w:lang w:eastAsia="en-US"/>
                    </w:rPr>
                    <w:t>Positive impact</w:t>
                  </w:r>
                </w:p>
              </w:tc>
              <w:tc>
                <w:tcPr>
                  <w:tcW w:w="3562" w:type="dxa"/>
                  <w:tcBorders>
                    <w:bottom w:val="single" w:sz="4" w:space="0" w:color="auto"/>
                  </w:tcBorders>
                </w:tcPr>
                <w:p w14:paraId="4832A078" w14:textId="77777777" w:rsidR="00944A56" w:rsidRPr="00944A56" w:rsidRDefault="005724DB" w:rsidP="00944A56">
                  <w:pPr>
                    <w:jc w:val="center"/>
                    <w:rPr>
                      <w:rFonts w:ascii="Arial" w:hAnsi="Arial" w:cs="Arial"/>
                      <w:szCs w:val="20"/>
                      <w:lang w:eastAsia="en-US"/>
                    </w:rPr>
                  </w:pPr>
                  <w:r>
                    <w:rPr>
                      <w:rFonts w:ascii="Arial" w:hAnsi="Arial" w:cs="Arial"/>
                      <w:iCs/>
                      <w:szCs w:val="20"/>
                      <w:lang w:eastAsia="en-US"/>
                    </w:rPr>
                    <w:t>Positive impact</w:t>
                  </w:r>
                </w:p>
              </w:tc>
            </w:tr>
          </w:tbl>
          <w:p w14:paraId="3CA7DB02" w14:textId="78A8E43B" w:rsidR="008F18D9" w:rsidRPr="00504626" w:rsidRDefault="402F0F93" w:rsidP="2CB664B9">
            <w:pPr>
              <w:rPr>
                <w:rFonts w:ascii="Arial" w:eastAsia="Arial" w:hAnsi="Arial" w:cs="Arial"/>
                <w:sz w:val="22"/>
                <w:szCs w:val="22"/>
              </w:rPr>
            </w:pPr>
            <w:r w:rsidRPr="2CB664B9">
              <w:rPr>
                <w:rFonts w:ascii="Arial" w:eastAsia="Arial" w:hAnsi="Arial" w:cs="Arial"/>
                <w:sz w:val="22"/>
                <w:szCs w:val="22"/>
              </w:rPr>
              <w:t>The actions and methodology describe in the preceding sections wer</w:t>
            </w:r>
            <w:r w:rsidR="6315D0D3" w:rsidRPr="2CB664B9">
              <w:rPr>
                <w:rFonts w:ascii="Arial" w:eastAsia="Arial" w:hAnsi="Arial" w:cs="Arial"/>
                <w:sz w:val="22"/>
                <w:szCs w:val="22"/>
              </w:rPr>
              <w:t>e d</w:t>
            </w:r>
            <w:r w:rsidRPr="2CB664B9">
              <w:rPr>
                <w:rFonts w:ascii="Arial" w:eastAsia="Arial" w:hAnsi="Arial" w:cs="Arial"/>
                <w:sz w:val="22"/>
                <w:szCs w:val="22"/>
              </w:rPr>
              <w:t xml:space="preserve">esigned to </w:t>
            </w:r>
            <w:r w:rsidR="0BE5FF12" w:rsidRPr="2CB664B9">
              <w:rPr>
                <w:rFonts w:ascii="Arial" w:eastAsia="Arial" w:hAnsi="Arial" w:cs="Arial"/>
                <w:sz w:val="22"/>
                <w:szCs w:val="22"/>
              </w:rPr>
              <w:t>provide far</w:t>
            </w:r>
            <w:r w:rsidR="2AD78206" w:rsidRPr="2CB664B9">
              <w:rPr>
                <w:rFonts w:ascii="Arial" w:eastAsia="Arial" w:hAnsi="Arial" w:cs="Arial"/>
                <w:sz w:val="22"/>
                <w:szCs w:val="22"/>
              </w:rPr>
              <w:t xml:space="preserve"> reaching and diverse </w:t>
            </w:r>
            <w:r w:rsidR="2144BCFD" w:rsidRPr="2CB664B9">
              <w:rPr>
                <w:rFonts w:ascii="Arial" w:eastAsia="Arial" w:hAnsi="Arial" w:cs="Arial"/>
                <w:sz w:val="22"/>
                <w:szCs w:val="22"/>
              </w:rPr>
              <w:t>conversations</w:t>
            </w:r>
            <w:r w:rsidR="2AD78206" w:rsidRPr="2CB664B9">
              <w:rPr>
                <w:rFonts w:ascii="Arial" w:eastAsia="Arial" w:hAnsi="Arial" w:cs="Arial"/>
                <w:sz w:val="22"/>
                <w:szCs w:val="22"/>
              </w:rPr>
              <w:t xml:space="preserve"> </w:t>
            </w:r>
            <w:r w:rsidR="6BFB82C8" w:rsidRPr="2CB664B9">
              <w:rPr>
                <w:rFonts w:ascii="Arial" w:eastAsia="Arial" w:hAnsi="Arial" w:cs="Arial"/>
                <w:sz w:val="22"/>
                <w:szCs w:val="22"/>
              </w:rPr>
              <w:t>and give opportunity</w:t>
            </w:r>
            <w:r w:rsidR="2AD78206" w:rsidRPr="2CB664B9">
              <w:rPr>
                <w:rFonts w:ascii="Arial" w:eastAsia="Arial" w:hAnsi="Arial" w:cs="Arial"/>
                <w:sz w:val="22"/>
                <w:szCs w:val="22"/>
              </w:rPr>
              <w:t xml:space="preserve"> for the </w:t>
            </w:r>
            <w:r w:rsidR="43B8A825" w:rsidRPr="2CB664B9">
              <w:rPr>
                <w:rFonts w:ascii="Arial" w:eastAsia="Arial" w:hAnsi="Arial" w:cs="Arial"/>
                <w:sz w:val="22"/>
                <w:szCs w:val="22"/>
              </w:rPr>
              <w:t>Council</w:t>
            </w:r>
            <w:r w:rsidR="2AD78206" w:rsidRPr="2CB664B9">
              <w:rPr>
                <w:rFonts w:ascii="Arial" w:eastAsia="Arial" w:hAnsi="Arial" w:cs="Arial"/>
                <w:sz w:val="22"/>
                <w:szCs w:val="22"/>
              </w:rPr>
              <w:t xml:space="preserve"> to be checked and </w:t>
            </w:r>
            <w:r w:rsidR="7F3B3FD0" w:rsidRPr="2CB664B9">
              <w:rPr>
                <w:rFonts w:ascii="Arial" w:eastAsia="Arial" w:hAnsi="Arial" w:cs="Arial"/>
                <w:sz w:val="22"/>
                <w:szCs w:val="22"/>
              </w:rPr>
              <w:t>challenge</w:t>
            </w:r>
            <w:r w:rsidR="2AD78206" w:rsidRPr="2CB664B9">
              <w:rPr>
                <w:rFonts w:ascii="Arial" w:eastAsia="Arial" w:hAnsi="Arial" w:cs="Arial"/>
                <w:sz w:val="22"/>
                <w:szCs w:val="22"/>
              </w:rPr>
              <w:t xml:space="preserve"> on findings and </w:t>
            </w:r>
            <w:r w:rsidR="1ADE2699" w:rsidRPr="2CB664B9">
              <w:rPr>
                <w:rFonts w:ascii="Arial" w:eastAsia="Arial" w:hAnsi="Arial" w:cs="Arial"/>
                <w:sz w:val="22"/>
                <w:szCs w:val="22"/>
              </w:rPr>
              <w:t>thoughts</w:t>
            </w:r>
            <w:r w:rsidR="2AD78206" w:rsidRPr="2CB664B9">
              <w:rPr>
                <w:rFonts w:ascii="Arial" w:eastAsia="Arial" w:hAnsi="Arial" w:cs="Arial"/>
                <w:sz w:val="22"/>
                <w:szCs w:val="22"/>
              </w:rPr>
              <w:t xml:space="preserve"> for shaping a final strategy.</w:t>
            </w:r>
            <w:r w:rsidR="1827F0FC" w:rsidRPr="2CB664B9">
              <w:rPr>
                <w:rFonts w:ascii="Arial" w:eastAsia="Arial" w:hAnsi="Arial" w:cs="Arial"/>
                <w:sz w:val="22"/>
                <w:szCs w:val="22"/>
              </w:rPr>
              <w:t xml:space="preserve"> </w:t>
            </w:r>
          </w:p>
          <w:p w14:paraId="3F6E5D31" w14:textId="22A7F778" w:rsidR="008F18D9" w:rsidRPr="00504626" w:rsidRDefault="008F18D9" w:rsidP="2CB664B9">
            <w:pPr>
              <w:rPr>
                <w:rFonts w:ascii="Arial" w:eastAsia="Arial" w:hAnsi="Arial" w:cs="Arial"/>
                <w:sz w:val="22"/>
                <w:szCs w:val="22"/>
              </w:rPr>
            </w:pPr>
          </w:p>
          <w:p w14:paraId="0A16FD99" w14:textId="45522D6C" w:rsidR="008F18D9" w:rsidRPr="00504626" w:rsidRDefault="1827F0FC" w:rsidP="2CB664B9">
            <w:pPr>
              <w:rPr>
                <w:rFonts w:ascii="Arial" w:eastAsia="Arial" w:hAnsi="Arial" w:cs="Arial"/>
                <w:sz w:val="22"/>
                <w:szCs w:val="22"/>
              </w:rPr>
            </w:pPr>
            <w:r w:rsidRPr="2CB664B9">
              <w:rPr>
                <w:rFonts w:ascii="Arial" w:eastAsia="Arial" w:hAnsi="Arial" w:cs="Arial"/>
                <w:sz w:val="22"/>
                <w:szCs w:val="22"/>
              </w:rPr>
              <w:t xml:space="preserve">A key focus of the </w:t>
            </w:r>
            <w:r w:rsidR="40FFA5C6" w:rsidRPr="2CB664B9">
              <w:rPr>
                <w:rFonts w:ascii="Arial" w:eastAsia="Arial" w:hAnsi="Arial" w:cs="Arial"/>
                <w:sz w:val="22"/>
                <w:szCs w:val="22"/>
              </w:rPr>
              <w:t>design</w:t>
            </w:r>
            <w:r w:rsidRPr="2CB664B9">
              <w:rPr>
                <w:rFonts w:ascii="Arial" w:eastAsia="Arial" w:hAnsi="Arial" w:cs="Arial"/>
                <w:sz w:val="22"/>
                <w:szCs w:val="22"/>
              </w:rPr>
              <w:t xml:space="preserve"> was to ensure</w:t>
            </w:r>
            <w:r w:rsidR="450116BE" w:rsidRPr="2CB664B9">
              <w:rPr>
                <w:rFonts w:ascii="Arial" w:eastAsia="Arial" w:hAnsi="Arial" w:cs="Arial"/>
                <w:sz w:val="22"/>
                <w:szCs w:val="22"/>
              </w:rPr>
              <w:t xml:space="preserve"> the Council</w:t>
            </w:r>
            <w:r w:rsidRPr="2CB664B9">
              <w:rPr>
                <w:rFonts w:ascii="Arial" w:eastAsia="Arial" w:hAnsi="Arial" w:cs="Arial"/>
                <w:sz w:val="22"/>
                <w:szCs w:val="22"/>
              </w:rPr>
              <w:t xml:space="preserve"> reached out with people and not to them</w:t>
            </w:r>
            <w:r w:rsidR="19844D4C" w:rsidRPr="2CB664B9">
              <w:rPr>
                <w:rFonts w:ascii="Arial" w:eastAsia="Arial" w:hAnsi="Arial" w:cs="Arial"/>
                <w:sz w:val="22"/>
                <w:szCs w:val="22"/>
              </w:rPr>
              <w:t>;</w:t>
            </w:r>
            <w:r w:rsidR="204A91D3" w:rsidRPr="2CB664B9">
              <w:rPr>
                <w:rFonts w:ascii="Arial" w:eastAsia="Arial" w:hAnsi="Arial" w:cs="Arial"/>
                <w:sz w:val="22"/>
                <w:szCs w:val="22"/>
              </w:rPr>
              <w:t xml:space="preserve"> s</w:t>
            </w:r>
            <w:r w:rsidR="1D0C3F3F" w:rsidRPr="2CB664B9">
              <w:rPr>
                <w:rFonts w:ascii="Arial" w:eastAsia="Arial" w:hAnsi="Arial" w:cs="Arial"/>
                <w:sz w:val="22"/>
                <w:szCs w:val="22"/>
              </w:rPr>
              <w:t xml:space="preserve">o that the strategy </w:t>
            </w:r>
            <w:r w:rsidR="402F0F93" w:rsidRPr="2CB664B9">
              <w:rPr>
                <w:rFonts w:ascii="Arial" w:eastAsia="Arial" w:hAnsi="Arial" w:cs="Arial"/>
                <w:sz w:val="22"/>
                <w:szCs w:val="22"/>
              </w:rPr>
              <w:t>ha</w:t>
            </w:r>
            <w:r w:rsidR="64E2FABC" w:rsidRPr="2CB664B9">
              <w:rPr>
                <w:rFonts w:ascii="Arial" w:eastAsia="Arial" w:hAnsi="Arial" w:cs="Arial"/>
                <w:sz w:val="22"/>
                <w:szCs w:val="22"/>
              </w:rPr>
              <w:t xml:space="preserve">s the best possible </w:t>
            </w:r>
            <w:r w:rsidR="402F0F93" w:rsidRPr="2CB664B9">
              <w:rPr>
                <w:rFonts w:ascii="Arial" w:eastAsia="Arial" w:hAnsi="Arial" w:cs="Arial"/>
                <w:sz w:val="22"/>
                <w:szCs w:val="22"/>
              </w:rPr>
              <w:t>positive impact for those most in need</w:t>
            </w:r>
            <w:r w:rsidR="08B9D06D" w:rsidRPr="2CB664B9">
              <w:rPr>
                <w:rFonts w:ascii="Arial" w:eastAsia="Arial" w:hAnsi="Arial" w:cs="Arial"/>
                <w:sz w:val="22"/>
                <w:szCs w:val="22"/>
              </w:rPr>
              <w:t>,</w:t>
            </w:r>
            <w:r w:rsidR="2CE89E0A" w:rsidRPr="2CB664B9">
              <w:rPr>
                <w:rFonts w:ascii="Arial" w:eastAsia="Arial" w:hAnsi="Arial" w:cs="Arial"/>
                <w:sz w:val="22"/>
                <w:szCs w:val="22"/>
              </w:rPr>
              <w:t xml:space="preserve"> and to help </w:t>
            </w:r>
            <w:r w:rsidR="105BD826" w:rsidRPr="2CB664B9">
              <w:rPr>
                <w:rFonts w:ascii="Arial" w:eastAsia="Arial" w:hAnsi="Arial" w:cs="Arial"/>
                <w:sz w:val="22"/>
                <w:szCs w:val="22"/>
              </w:rPr>
              <w:t xml:space="preserve">in </w:t>
            </w:r>
            <w:r w:rsidR="51DEE90A" w:rsidRPr="2CB664B9">
              <w:rPr>
                <w:rFonts w:ascii="Arial" w:eastAsia="Arial" w:hAnsi="Arial" w:cs="Arial"/>
                <w:sz w:val="22"/>
                <w:szCs w:val="22"/>
              </w:rPr>
              <w:t>reduc</w:t>
            </w:r>
            <w:r w:rsidR="225E2B93" w:rsidRPr="2CB664B9">
              <w:rPr>
                <w:rFonts w:ascii="Arial" w:eastAsia="Arial" w:hAnsi="Arial" w:cs="Arial"/>
                <w:sz w:val="22"/>
                <w:szCs w:val="22"/>
              </w:rPr>
              <w:t>ing</w:t>
            </w:r>
            <w:r w:rsidR="21D56B66" w:rsidRPr="2CB664B9">
              <w:rPr>
                <w:rFonts w:ascii="Arial" w:eastAsia="Arial" w:hAnsi="Arial" w:cs="Arial"/>
                <w:sz w:val="22"/>
                <w:szCs w:val="22"/>
              </w:rPr>
              <w:t xml:space="preserve"> </w:t>
            </w:r>
            <w:r w:rsidR="2CE89E0A" w:rsidRPr="2CB664B9">
              <w:rPr>
                <w:rFonts w:ascii="Arial" w:eastAsia="Arial" w:hAnsi="Arial" w:cs="Arial"/>
                <w:sz w:val="22"/>
                <w:szCs w:val="22"/>
              </w:rPr>
              <w:t>Oxford’s inequalities gap;</w:t>
            </w:r>
            <w:r w:rsidR="402F0F93" w:rsidRPr="2CB664B9">
              <w:rPr>
                <w:rFonts w:ascii="Arial" w:eastAsia="Arial" w:hAnsi="Arial" w:cs="Arial"/>
                <w:sz w:val="22"/>
                <w:szCs w:val="22"/>
              </w:rPr>
              <w:t xml:space="preserve"> including those with protected characteristics who have been most impacted by the pandemic</w:t>
            </w:r>
            <w:r w:rsidR="74553DAB" w:rsidRPr="2CB664B9">
              <w:rPr>
                <w:rFonts w:ascii="Arial" w:eastAsia="Arial" w:hAnsi="Arial" w:cs="Arial"/>
                <w:sz w:val="22"/>
                <w:szCs w:val="22"/>
              </w:rPr>
              <w:t>.</w:t>
            </w:r>
          </w:p>
          <w:p w14:paraId="6B26FD9E" w14:textId="5D54F76F" w:rsidR="008F18D9" w:rsidRPr="00504626" w:rsidRDefault="402F0F93" w:rsidP="009E40B8">
            <w:r w:rsidRPr="4D048262">
              <w:rPr>
                <w:rFonts w:ascii="Arial" w:eastAsia="Arial" w:hAnsi="Arial" w:cs="Arial"/>
              </w:rPr>
              <w:t xml:space="preserve"> </w:t>
            </w:r>
          </w:p>
          <w:p w14:paraId="20E350A3" w14:textId="0F33055E" w:rsidR="008F18D9" w:rsidRPr="00504626" w:rsidRDefault="402F0F93" w:rsidP="2CB664B9">
            <w:pPr>
              <w:rPr>
                <w:rFonts w:ascii="Arial" w:eastAsia="Arial" w:hAnsi="Arial" w:cs="Arial"/>
                <w:sz w:val="22"/>
                <w:szCs w:val="22"/>
              </w:rPr>
            </w:pPr>
            <w:r w:rsidRPr="2CB664B9">
              <w:rPr>
                <w:rFonts w:ascii="Arial" w:eastAsia="Arial" w:hAnsi="Arial" w:cs="Arial"/>
                <w:sz w:val="22"/>
                <w:szCs w:val="22"/>
                <w:lang w:val="en-US"/>
              </w:rPr>
              <w:t>As a result</w:t>
            </w:r>
            <w:r w:rsidR="3C8B588A" w:rsidRPr="2CB664B9">
              <w:rPr>
                <w:rFonts w:ascii="Arial" w:eastAsia="Arial" w:hAnsi="Arial" w:cs="Arial"/>
                <w:sz w:val="22"/>
                <w:szCs w:val="22"/>
                <w:lang w:val="en-US"/>
              </w:rPr>
              <w:t xml:space="preserve"> of this</w:t>
            </w:r>
            <w:r w:rsidRPr="2CB664B9">
              <w:rPr>
                <w:rFonts w:ascii="Arial" w:eastAsia="Arial" w:hAnsi="Arial" w:cs="Arial"/>
                <w:sz w:val="22"/>
                <w:szCs w:val="22"/>
                <w:lang w:val="en-US"/>
              </w:rPr>
              <w:t xml:space="preserve">, </w:t>
            </w:r>
            <w:r w:rsidR="11CF93B2" w:rsidRPr="2CB664B9">
              <w:rPr>
                <w:rFonts w:ascii="Arial" w:eastAsia="Arial" w:hAnsi="Arial" w:cs="Arial"/>
                <w:sz w:val="22"/>
                <w:szCs w:val="22"/>
                <w:lang w:val="en-US"/>
              </w:rPr>
              <w:t xml:space="preserve">our communities, </w:t>
            </w:r>
            <w:r w:rsidR="29675DD4" w:rsidRPr="2CB664B9">
              <w:rPr>
                <w:rFonts w:ascii="Arial" w:eastAsia="Arial" w:hAnsi="Arial" w:cs="Arial"/>
                <w:sz w:val="22"/>
                <w:szCs w:val="22"/>
                <w:lang w:val="en-US"/>
              </w:rPr>
              <w:t>strategic</w:t>
            </w:r>
            <w:r w:rsidR="11CF93B2" w:rsidRPr="2CB664B9">
              <w:rPr>
                <w:rFonts w:ascii="Arial" w:eastAsia="Arial" w:hAnsi="Arial" w:cs="Arial"/>
                <w:sz w:val="22"/>
                <w:szCs w:val="22"/>
                <w:lang w:val="en-US"/>
              </w:rPr>
              <w:t xml:space="preserve"> partners, community rep</w:t>
            </w:r>
            <w:r w:rsidR="4DD8F72E" w:rsidRPr="2CB664B9">
              <w:rPr>
                <w:rFonts w:ascii="Arial" w:eastAsia="Arial" w:hAnsi="Arial" w:cs="Arial"/>
                <w:sz w:val="22"/>
                <w:szCs w:val="22"/>
                <w:lang w:val="en-US"/>
              </w:rPr>
              <w:t xml:space="preserve">resentatives, city </w:t>
            </w:r>
            <w:proofErr w:type="spellStart"/>
            <w:r w:rsidR="11CF93B2" w:rsidRPr="2CB664B9">
              <w:rPr>
                <w:rFonts w:ascii="Arial" w:eastAsia="Arial" w:hAnsi="Arial" w:cs="Arial"/>
                <w:sz w:val="22"/>
                <w:szCs w:val="22"/>
                <w:lang w:val="en-US"/>
              </w:rPr>
              <w:t>orga</w:t>
            </w:r>
            <w:r w:rsidR="7610EEF0" w:rsidRPr="2CB664B9">
              <w:rPr>
                <w:rFonts w:ascii="Arial" w:eastAsia="Arial" w:hAnsi="Arial" w:cs="Arial"/>
                <w:sz w:val="22"/>
                <w:szCs w:val="22"/>
                <w:lang w:val="en-US"/>
              </w:rPr>
              <w:t>n</w:t>
            </w:r>
            <w:r w:rsidR="11CF93B2" w:rsidRPr="2CB664B9">
              <w:rPr>
                <w:rFonts w:ascii="Arial" w:eastAsia="Arial" w:hAnsi="Arial" w:cs="Arial"/>
                <w:sz w:val="22"/>
                <w:szCs w:val="22"/>
                <w:lang w:val="en-US"/>
              </w:rPr>
              <w:t>isa</w:t>
            </w:r>
            <w:r w:rsidR="6B615847" w:rsidRPr="2CB664B9">
              <w:rPr>
                <w:rFonts w:ascii="Arial" w:eastAsia="Arial" w:hAnsi="Arial" w:cs="Arial"/>
                <w:sz w:val="22"/>
                <w:szCs w:val="22"/>
                <w:lang w:val="en-US"/>
              </w:rPr>
              <w:t>ti</w:t>
            </w:r>
            <w:r w:rsidR="11CF93B2" w:rsidRPr="2CB664B9">
              <w:rPr>
                <w:rFonts w:ascii="Arial" w:eastAsia="Arial" w:hAnsi="Arial" w:cs="Arial"/>
                <w:sz w:val="22"/>
                <w:szCs w:val="22"/>
                <w:lang w:val="en-US"/>
              </w:rPr>
              <w:t>ons</w:t>
            </w:r>
            <w:proofErr w:type="spellEnd"/>
            <w:r w:rsidR="11CF93B2" w:rsidRPr="2CB664B9">
              <w:rPr>
                <w:rFonts w:ascii="Arial" w:eastAsia="Arial" w:hAnsi="Arial" w:cs="Arial"/>
                <w:sz w:val="22"/>
                <w:szCs w:val="22"/>
                <w:lang w:val="en-US"/>
              </w:rPr>
              <w:t>, cross council services</w:t>
            </w:r>
            <w:r w:rsidR="2D103E9A" w:rsidRPr="2CB664B9">
              <w:rPr>
                <w:rFonts w:ascii="Arial" w:eastAsia="Arial" w:hAnsi="Arial" w:cs="Arial"/>
                <w:sz w:val="22"/>
                <w:szCs w:val="22"/>
                <w:lang w:val="en-US"/>
              </w:rPr>
              <w:t>, etc.</w:t>
            </w:r>
            <w:r w:rsidR="11CF93B2" w:rsidRPr="2CB664B9">
              <w:rPr>
                <w:rFonts w:ascii="Arial" w:eastAsia="Arial" w:hAnsi="Arial" w:cs="Arial"/>
                <w:sz w:val="22"/>
                <w:szCs w:val="22"/>
                <w:lang w:val="en-US"/>
              </w:rPr>
              <w:t xml:space="preserve"> ha</w:t>
            </w:r>
            <w:r w:rsidR="4A14EB3B" w:rsidRPr="2CB664B9">
              <w:rPr>
                <w:rFonts w:ascii="Arial" w:eastAsia="Arial" w:hAnsi="Arial" w:cs="Arial"/>
                <w:sz w:val="22"/>
                <w:szCs w:val="22"/>
                <w:lang w:val="en-US"/>
              </w:rPr>
              <w:t>ve</w:t>
            </w:r>
            <w:r w:rsidR="11CF93B2" w:rsidRPr="2CB664B9">
              <w:rPr>
                <w:rFonts w:ascii="Arial" w:eastAsia="Arial" w:hAnsi="Arial" w:cs="Arial"/>
                <w:sz w:val="22"/>
                <w:szCs w:val="22"/>
                <w:lang w:val="en-US"/>
              </w:rPr>
              <w:t xml:space="preserve"> influenced changes to the strategy document, help</w:t>
            </w:r>
            <w:r w:rsidR="0B561637" w:rsidRPr="2CB664B9">
              <w:rPr>
                <w:rFonts w:ascii="Arial" w:eastAsia="Arial" w:hAnsi="Arial" w:cs="Arial"/>
                <w:sz w:val="22"/>
                <w:szCs w:val="22"/>
                <w:lang w:val="en-US"/>
              </w:rPr>
              <w:t>ed</w:t>
            </w:r>
            <w:r w:rsidR="11CF93B2" w:rsidRPr="2CB664B9">
              <w:rPr>
                <w:rFonts w:ascii="Arial" w:eastAsia="Arial" w:hAnsi="Arial" w:cs="Arial"/>
                <w:sz w:val="22"/>
                <w:szCs w:val="22"/>
                <w:lang w:val="en-US"/>
              </w:rPr>
              <w:t xml:space="preserve"> inform </w:t>
            </w:r>
            <w:r w:rsidR="1A42F4D7" w:rsidRPr="2CB664B9">
              <w:rPr>
                <w:rFonts w:ascii="Arial" w:eastAsia="Arial" w:hAnsi="Arial" w:cs="Arial"/>
                <w:sz w:val="22"/>
                <w:szCs w:val="22"/>
                <w:lang w:val="en-US"/>
              </w:rPr>
              <w:t>meaningful</w:t>
            </w:r>
            <w:r w:rsidR="11CF93B2" w:rsidRPr="2CB664B9">
              <w:rPr>
                <w:rFonts w:ascii="Arial" w:eastAsia="Arial" w:hAnsi="Arial" w:cs="Arial"/>
                <w:sz w:val="22"/>
                <w:szCs w:val="22"/>
                <w:lang w:val="en-US"/>
              </w:rPr>
              <w:t xml:space="preserve"> measurements, </w:t>
            </w:r>
            <w:r w:rsidR="346484FC" w:rsidRPr="2CB664B9">
              <w:rPr>
                <w:rFonts w:ascii="Arial" w:eastAsia="Arial" w:hAnsi="Arial" w:cs="Arial"/>
                <w:sz w:val="22"/>
                <w:szCs w:val="22"/>
                <w:lang w:val="en-US"/>
              </w:rPr>
              <w:t xml:space="preserve">and </w:t>
            </w:r>
            <w:r w:rsidR="384B11CE" w:rsidRPr="2CB664B9">
              <w:rPr>
                <w:rFonts w:ascii="Arial" w:eastAsia="Arial" w:hAnsi="Arial" w:cs="Arial"/>
                <w:sz w:val="22"/>
                <w:szCs w:val="22"/>
                <w:lang w:val="en-US"/>
              </w:rPr>
              <w:t>enabled</w:t>
            </w:r>
            <w:r w:rsidR="621BA5A9" w:rsidRPr="2CB664B9">
              <w:rPr>
                <w:rFonts w:ascii="Arial" w:eastAsia="Arial" w:hAnsi="Arial" w:cs="Arial"/>
                <w:sz w:val="22"/>
                <w:szCs w:val="22"/>
                <w:lang w:val="en-US"/>
              </w:rPr>
              <w:t xml:space="preserve"> lived </w:t>
            </w:r>
            <w:r w:rsidR="79FF736E" w:rsidRPr="2CB664B9">
              <w:rPr>
                <w:rFonts w:ascii="Arial" w:eastAsia="Arial" w:hAnsi="Arial" w:cs="Arial"/>
                <w:sz w:val="22"/>
                <w:szCs w:val="22"/>
                <w:lang w:val="en-US"/>
              </w:rPr>
              <w:t>experiences</w:t>
            </w:r>
            <w:r w:rsidR="621BA5A9" w:rsidRPr="2CB664B9">
              <w:rPr>
                <w:rFonts w:ascii="Arial" w:eastAsia="Arial" w:hAnsi="Arial" w:cs="Arial"/>
                <w:sz w:val="22"/>
                <w:szCs w:val="22"/>
                <w:lang w:val="en-US"/>
              </w:rPr>
              <w:t xml:space="preserve"> </w:t>
            </w:r>
            <w:r w:rsidR="7944A721" w:rsidRPr="2CB664B9">
              <w:rPr>
                <w:rFonts w:ascii="Arial" w:eastAsia="Arial" w:hAnsi="Arial" w:cs="Arial"/>
                <w:sz w:val="22"/>
                <w:szCs w:val="22"/>
                <w:lang w:val="en-US"/>
              </w:rPr>
              <w:t xml:space="preserve">to be </w:t>
            </w:r>
            <w:r w:rsidR="05096FA6" w:rsidRPr="2CB664B9">
              <w:rPr>
                <w:rFonts w:ascii="Arial" w:eastAsia="Arial" w:hAnsi="Arial" w:cs="Arial"/>
                <w:sz w:val="22"/>
                <w:szCs w:val="22"/>
                <w:lang w:val="en-US"/>
              </w:rPr>
              <w:t>incorporated</w:t>
            </w:r>
            <w:r w:rsidR="7944A721" w:rsidRPr="2CB664B9">
              <w:rPr>
                <w:rFonts w:ascii="Arial" w:eastAsia="Arial" w:hAnsi="Arial" w:cs="Arial"/>
                <w:sz w:val="22"/>
                <w:szCs w:val="22"/>
                <w:lang w:val="en-US"/>
              </w:rPr>
              <w:t xml:space="preserve"> </w:t>
            </w:r>
            <w:r w:rsidR="621BA5A9" w:rsidRPr="2CB664B9">
              <w:rPr>
                <w:rFonts w:ascii="Arial" w:eastAsia="Arial" w:hAnsi="Arial" w:cs="Arial"/>
                <w:sz w:val="22"/>
                <w:szCs w:val="22"/>
                <w:lang w:val="en-US"/>
              </w:rPr>
              <w:t xml:space="preserve">into the final </w:t>
            </w:r>
            <w:r w:rsidR="062101D1" w:rsidRPr="2CB664B9">
              <w:rPr>
                <w:rFonts w:ascii="Arial" w:eastAsia="Arial" w:hAnsi="Arial" w:cs="Arial"/>
                <w:sz w:val="22"/>
                <w:szCs w:val="22"/>
                <w:lang w:val="en-US"/>
              </w:rPr>
              <w:t>strategy document.</w:t>
            </w:r>
          </w:p>
          <w:p w14:paraId="2EC8EC0D" w14:textId="55D49C60" w:rsidR="008F18D9" w:rsidRPr="00504626" w:rsidRDefault="008F18D9" w:rsidP="2CB664B9">
            <w:pPr>
              <w:rPr>
                <w:rFonts w:ascii="Arial" w:eastAsia="Arial" w:hAnsi="Arial" w:cs="Arial"/>
                <w:sz w:val="22"/>
                <w:szCs w:val="22"/>
                <w:lang w:val="en-US"/>
              </w:rPr>
            </w:pPr>
          </w:p>
          <w:p w14:paraId="1F72F646" w14:textId="52F9329C" w:rsidR="008F18D9" w:rsidRPr="00504626" w:rsidRDefault="621BA5A9" w:rsidP="2CB664B9">
            <w:pPr>
              <w:rPr>
                <w:rFonts w:ascii="Arial" w:eastAsia="Arial" w:hAnsi="Arial" w:cs="Arial"/>
                <w:sz w:val="22"/>
                <w:szCs w:val="22"/>
              </w:rPr>
            </w:pPr>
            <w:r w:rsidRPr="2CB664B9">
              <w:rPr>
                <w:rFonts w:ascii="Arial" w:eastAsia="Arial" w:hAnsi="Arial" w:cs="Arial"/>
                <w:sz w:val="22"/>
                <w:szCs w:val="22"/>
                <w:lang w:val="en-US"/>
              </w:rPr>
              <w:t>It h</w:t>
            </w:r>
            <w:r w:rsidR="65560D68" w:rsidRPr="2CB664B9">
              <w:rPr>
                <w:rFonts w:ascii="Arial" w:eastAsia="Arial" w:hAnsi="Arial" w:cs="Arial"/>
                <w:sz w:val="22"/>
                <w:szCs w:val="22"/>
                <w:lang w:val="en-US"/>
              </w:rPr>
              <w:t xml:space="preserve">as also enabled the strategy document to have </w:t>
            </w:r>
            <w:r w:rsidR="6B7156E2" w:rsidRPr="2CB664B9">
              <w:rPr>
                <w:rFonts w:ascii="Arial" w:eastAsia="Arial" w:hAnsi="Arial" w:cs="Arial"/>
                <w:sz w:val="22"/>
                <w:szCs w:val="22"/>
                <w:lang w:val="en-US"/>
              </w:rPr>
              <w:t>greater</w:t>
            </w:r>
            <w:r w:rsidR="5B54774B" w:rsidRPr="2CB664B9">
              <w:rPr>
                <w:rFonts w:ascii="Arial" w:eastAsia="Arial" w:hAnsi="Arial" w:cs="Arial"/>
                <w:sz w:val="22"/>
                <w:szCs w:val="22"/>
                <w:lang w:val="en-US"/>
              </w:rPr>
              <w:t xml:space="preserve"> clarity,</w:t>
            </w:r>
            <w:r w:rsidR="6B7156E2" w:rsidRPr="2CB664B9">
              <w:rPr>
                <w:rFonts w:ascii="Arial" w:eastAsia="Arial" w:hAnsi="Arial" w:cs="Arial"/>
                <w:sz w:val="22"/>
                <w:szCs w:val="22"/>
                <w:lang w:val="en-US"/>
              </w:rPr>
              <w:t xml:space="preserve"> better </w:t>
            </w:r>
            <w:bookmarkStart w:id="23" w:name="_Int_HTd9aLE0"/>
            <w:r w:rsidR="3BFA97BD" w:rsidRPr="2CB664B9">
              <w:rPr>
                <w:rFonts w:ascii="Arial" w:eastAsia="Arial" w:hAnsi="Arial" w:cs="Arial"/>
                <w:sz w:val="22"/>
                <w:szCs w:val="22"/>
                <w:lang w:val="en-US"/>
              </w:rPr>
              <w:t>format</w:t>
            </w:r>
            <w:bookmarkEnd w:id="23"/>
            <w:r w:rsidR="6B7156E2" w:rsidRPr="2CB664B9">
              <w:rPr>
                <w:rFonts w:ascii="Arial" w:eastAsia="Arial" w:hAnsi="Arial" w:cs="Arial"/>
                <w:sz w:val="22"/>
                <w:szCs w:val="22"/>
                <w:lang w:val="en-US"/>
              </w:rPr>
              <w:t xml:space="preserve"> and </w:t>
            </w:r>
            <w:r w:rsidR="65560D68" w:rsidRPr="2CB664B9">
              <w:rPr>
                <w:rFonts w:ascii="Arial" w:eastAsia="Arial" w:hAnsi="Arial" w:cs="Arial"/>
                <w:sz w:val="22"/>
                <w:szCs w:val="22"/>
                <w:lang w:val="en-US"/>
              </w:rPr>
              <w:t xml:space="preserve">language style to </w:t>
            </w:r>
            <w:r w:rsidR="196E0267" w:rsidRPr="2CB664B9">
              <w:rPr>
                <w:rFonts w:ascii="Arial" w:eastAsia="Arial" w:hAnsi="Arial" w:cs="Arial"/>
                <w:sz w:val="22"/>
                <w:szCs w:val="22"/>
                <w:lang w:val="en-US"/>
              </w:rPr>
              <w:t>help</w:t>
            </w:r>
            <w:r w:rsidR="65560D68" w:rsidRPr="2CB664B9">
              <w:rPr>
                <w:rFonts w:ascii="Arial" w:eastAsia="Arial" w:hAnsi="Arial" w:cs="Arial"/>
                <w:sz w:val="22"/>
                <w:szCs w:val="22"/>
                <w:lang w:val="en-US"/>
              </w:rPr>
              <w:t xml:space="preserve"> our</w:t>
            </w:r>
            <w:r w:rsidR="2C129951" w:rsidRPr="2CB664B9">
              <w:rPr>
                <w:rFonts w:ascii="Arial" w:eastAsia="Arial" w:hAnsi="Arial" w:cs="Arial"/>
                <w:sz w:val="22"/>
                <w:szCs w:val="22"/>
                <w:lang w:val="en-US"/>
              </w:rPr>
              <w:t xml:space="preserve"> communities </w:t>
            </w:r>
            <w:r w:rsidR="433BFE9D" w:rsidRPr="2CB664B9">
              <w:rPr>
                <w:rFonts w:ascii="Arial" w:eastAsia="Arial" w:hAnsi="Arial" w:cs="Arial"/>
                <w:sz w:val="22"/>
                <w:szCs w:val="22"/>
                <w:lang w:val="en-US"/>
              </w:rPr>
              <w:t>better</w:t>
            </w:r>
            <w:r w:rsidR="65560D68" w:rsidRPr="2CB664B9">
              <w:rPr>
                <w:rFonts w:ascii="Arial" w:eastAsia="Arial" w:hAnsi="Arial" w:cs="Arial"/>
                <w:sz w:val="22"/>
                <w:szCs w:val="22"/>
                <w:lang w:val="en-US"/>
              </w:rPr>
              <w:t xml:space="preserve"> </w:t>
            </w:r>
            <w:r w:rsidR="113B9450" w:rsidRPr="2CB664B9">
              <w:rPr>
                <w:rFonts w:ascii="Arial" w:eastAsia="Arial" w:hAnsi="Arial" w:cs="Arial"/>
                <w:sz w:val="22"/>
                <w:szCs w:val="22"/>
                <w:lang w:val="en-US"/>
              </w:rPr>
              <w:t>understand</w:t>
            </w:r>
            <w:r w:rsidR="65560D68" w:rsidRPr="2CB664B9">
              <w:rPr>
                <w:rFonts w:ascii="Arial" w:eastAsia="Arial" w:hAnsi="Arial" w:cs="Arial"/>
                <w:sz w:val="22"/>
                <w:szCs w:val="22"/>
                <w:lang w:val="en-US"/>
              </w:rPr>
              <w:t xml:space="preserve"> what the C</w:t>
            </w:r>
            <w:r w:rsidR="7596F27A" w:rsidRPr="2CB664B9">
              <w:rPr>
                <w:rFonts w:ascii="Arial" w:eastAsia="Arial" w:hAnsi="Arial" w:cs="Arial"/>
                <w:sz w:val="22"/>
                <w:szCs w:val="22"/>
                <w:lang w:val="en-US"/>
              </w:rPr>
              <w:t>o</w:t>
            </w:r>
            <w:r w:rsidR="65560D68" w:rsidRPr="2CB664B9">
              <w:rPr>
                <w:rFonts w:ascii="Arial" w:eastAsia="Arial" w:hAnsi="Arial" w:cs="Arial"/>
                <w:sz w:val="22"/>
                <w:szCs w:val="22"/>
                <w:lang w:val="en-US"/>
              </w:rPr>
              <w:t>uncil is trying to do wit</w:t>
            </w:r>
            <w:r w:rsidR="124C9576" w:rsidRPr="2CB664B9">
              <w:rPr>
                <w:rFonts w:ascii="Arial" w:eastAsia="Arial" w:hAnsi="Arial" w:cs="Arial"/>
                <w:sz w:val="22"/>
                <w:szCs w:val="22"/>
                <w:lang w:val="en-US"/>
              </w:rPr>
              <w:t>h and for them.</w:t>
            </w:r>
          </w:p>
        </w:tc>
      </w:tr>
      <w:tr w:rsidR="001F515A" w:rsidRPr="001F515A" w14:paraId="133CEBE0" w14:textId="77777777" w:rsidTr="2CB664B9">
        <w:tc>
          <w:tcPr>
            <w:tcW w:w="2446" w:type="dxa"/>
            <w:gridSpan w:val="4"/>
          </w:tcPr>
          <w:p w14:paraId="63CAD196"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14:paraId="08CE6F91" w14:textId="77777777" w:rsidR="001F515A" w:rsidRPr="001F515A" w:rsidRDefault="001F515A" w:rsidP="001F515A">
            <w:pPr>
              <w:rPr>
                <w:rFonts w:ascii="Arial" w:hAnsi="Arial" w:cs="Arial"/>
                <w:szCs w:val="20"/>
                <w:lang w:eastAsia="en-US"/>
              </w:rPr>
            </w:pPr>
          </w:p>
          <w:p w14:paraId="041DEEDA"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14:paraId="61CDCEAD" w14:textId="77777777" w:rsidR="001F515A" w:rsidRPr="001F515A" w:rsidRDefault="001F515A" w:rsidP="001F515A">
            <w:pPr>
              <w:rPr>
                <w:rFonts w:ascii="Arial" w:hAnsi="Arial" w:cs="Arial"/>
                <w:szCs w:val="20"/>
                <w:lang w:eastAsia="en-US"/>
              </w:rPr>
            </w:pPr>
          </w:p>
        </w:tc>
        <w:tc>
          <w:tcPr>
            <w:tcW w:w="12687" w:type="dxa"/>
            <w:gridSpan w:val="8"/>
          </w:tcPr>
          <w:p w14:paraId="6F96031C" w14:textId="77777777" w:rsidR="003C118C" w:rsidRPr="00BE5EF8" w:rsidRDefault="00430847" w:rsidP="2CB664B9">
            <w:pPr>
              <w:jc w:val="both"/>
              <w:rPr>
                <w:rFonts w:ascii="Arial" w:hAnsi="Arial" w:cs="Arial"/>
                <w:sz w:val="22"/>
                <w:szCs w:val="22"/>
                <w:u w:val="single"/>
                <w:lang w:eastAsia="en-US"/>
              </w:rPr>
            </w:pPr>
            <w:r w:rsidRPr="2CB664B9">
              <w:rPr>
                <w:rFonts w:ascii="Arial" w:hAnsi="Arial" w:cs="Arial"/>
                <w:sz w:val="22"/>
                <w:szCs w:val="22"/>
                <w:u w:val="single"/>
                <w:lang w:eastAsia="en-US"/>
              </w:rPr>
              <w:t xml:space="preserve">City-wide </w:t>
            </w:r>
            <w:r w:rsidR="009E40B8" w:rsidRPr="2CB664B9">
              <w:rPr>
                <w:rFonts w:ascii="Arial" w:hAnsi="Arial" w:cs="Arial"/>
                <w:sz w:val="22"/>
                <w:szCs w:val="22"/>
                <w:u w:val="single"/>
                <w:lang w:eastAsia="en-US"/>
              </w:rPr>
              <w:t>conversations</w:t>
            </w:r>
          </w:p>
          <w:p w14:paraId="6BB9E253" w14:textId="77777777" w:rsidR="00C61FA6" w:rsidRPr="00BE5EF8" w:rsidRDefault="00C61FA6" w:rsidP="2CB664B9">
            <w:pPr>
              <w:jc w:val="both"/>
              <w:rPr>
                <w:rFonts w:ascii="Arial" w:hAnsi="Arial" w:cs="Arial"/>
                <w:sz w:val="22"/>
                <w:szCs w:val="22"/>
                <w:lang w:eastAsia="en-US"/>
              </w:rPr>
            </w:pPr>
          </w:p>
          <w:p w14:paraId="35FB1BFB" w14:textId="77777777" w:rsidR="00C61FA6" w:rsidRPr="00BE5EF8" w:rsidRDefault="00C55736" w:rsidP="2CB664B9">
            <w:pPr>
              <w:pStyle w:val="ListParagraph"/>
              <w:numPr>
                <w:ilvl w:val="0"/>
                <w:numId w:val="38"/>
              </w:numPr>
              <w:jc w:val="both"/>
              <w:rPr>
                <w:sz w:val="22"/>
                <w:szCs w:val="22"/>
                <w:shd w:val="clear" w:color="auto" w:fill="FAF9F8"/>
              </w:rPr>
            </w:pPr>
            <w:r w:rsidRPr="2CB664B9">
              <w:rPr>
                <w:sz w:val="22"/>
                <w:szCs w:val="22"/>
                <w:shd w:val="clear" w:color="auto" w:fill="FAF9F8"/>
              </w:rPr>
              <w:t>The need</w:t>
            </w:r>
            <w:r w:rsidR="00C61FA6" w:rsidRPr="2CB664B9">
              <w:rPr>
                <w:sz w:val="22"/>
                <w:szCs w:val="22"/>
                <w:shd w:val="clear" w:color="auto" w:fill="FAF9F8"/>
              </w:rPr>
              <w:t xml:space="preserve"> </w:t>
            </w:r>
            <w:r w:rsidRPr="2CB664B9">
              <w:rPr>
                <w:sz w:val="22"/>
                <w:szCs w:val="22"/>
                <w:shd w:val="clear" w:color="auto" w:fill="FAF9F8"/>
              </w:rPr>
              <w:t>to ensure that outcomes are measurable as a way of gauging</w:t>
            </w:r>
            <w:r w:rsidR="00C61FA6" w:rsidRPr="2CB664B9">
              <w:rPr>
                <w:sz w:val="22"/>
                <w:szCs w:val="22"/>
                <w:shd w:val="clear" w:color="auto" w:fill="FAF9F8"/>
              </w:rPr>
              <w:t xml:space="preserve"> </w:t>
            </w:r>
            <w:r w:rsidRPr="2CB664B9">
              <w:rPr>
                <w:sz w:val="22"/>
                <w:szCs w:val="22"/>
                <w:shd w:val="clear" w:color="auto" w:fill="FAF9F8"/>
              </w:rPr>
              <w:t>the impact of the strategy.</w:t>
            </w:r>
          </w:p>
          <w:p w14:paraId="58A31DE0" w14:textId="77777777" w:rsidR="00C61FA6" w:rsidRPr="00BE5EF8" w:rsidRDefault="00C55736" w:rsidP="2CB664B9">
            <w:pPr>
              <w:pStyle w:val="ListParagraph"/>
              <w:numPr>
                <w:ilvl w:val="0"/>
                <w:numId w:val="38"/>
              </w:numPr>
              <w:jc w:val="both"/>
              <w:rPr>
                <w:sz w:val="22"/>
                <w:szCs w:val="22"/>
                <w:shd w:val="clear" w:color="auto" w:fill="FAF9F8"/>
              </w:rPr>
            </w:pPr>
            <w:r w:rsidRPr="2CB664B9">
              <w:rPr>
                <w:sz w:val="22"/>
                <w:szCs w:val="22"/>
                <w:shd w:val="clear" w:color="auto" w:fill="FAF9F8"/>
              </w:rPr>
              <w:t>The need to determine</w:t>
            </w:r>
            <w:r w:rsidR="00C61FA6" w:rsidRPr="2CB664B9">
              <w:rPr>
                <w:sz w:val="22"/>
                <w:szCs w:val="22"/>
                <w:shd w:val="clear" w:color="auto" w:fill="FAF9F8"/>
              </w:rPr>
              <w:t xml:space="preserve"> </w:t>
            </w:r>
            <w:r w:rsidRPr="2CB664B9">
              <w:rPr>
                <w:sz w:val="22"/>
                <w:szCs w:val="22"/>
                <w:shd w:val="clear" w:color="auto" w:fill="FAF9F8"/>
              </w:rPr>
              <w:t>exactly what we are going to measure.</w:t>
            </w:r>
          </w:p>
          <w:p w14:paraId="70CB2B41" w14:textId="77777777" w:rsidR="00F718A5" w:rsidRPr="00BE5EF8" w:rsidRDefault="00C61FA6" w:rsidP="2CB664B9">
            <w:pPr>
              <w:pStyle w:val="ListParagraph"/>
              <w:numPr>
                <w:ilvl w:val="0"/>
                <w:numId w:val="38"/>
              </w:numPr>
              <w:jc w:val="both"/>
              <w:rPr>
                <w:sz w:val="22"/>
                <w:szCs w:val="22"/>
                <w:shd w:val="clear" w:color="auto" w:fill="FAF9F8"/>
              </w:rPr>
            </w:pPr>
            <w:r w:rsidRPr="2CB664B9">
              <w:rPr>
                <w:sz w:val="22"/>
                <w:szCs w:val="22"/>
                <w:shd w:val="clear" w:color="auto" w:fill="FAF9F8"/>
              </w:rPr>
              <w:t>W</w:t>
            </w:r>
            <w:r w:rsidR="00C55736" w:rsidRPr="2CB664B9">
              <w:rPr>
                <w:sz w:val="22"/>
                <w:szCs w:val="22"/>
                <w:shd w:val="clear" w:color="auto" w:fill="FAF9F8"/>
              </w:rPr>
              <w:t>ays to measure outcomes including frequent questionnaires and community focus groups.</w:t>
            </w:r>
          </w:p>
          <w:p w14:paraId="5D657DF9" w14:textId="77777777" w:rsidR="00C61FA6" w:rsidRPr="00BE5EF8" w:rsidRDefault="00C55736" w:rsidP="2CB664B9">
            <w:pPr>
              <w:pStyle w:val="ListParagraph"/>
              <w:numPr>
                <w:ilvl w:val="0"/>
                <w:numId w:val="38"/>
              </w:numPr>
              <w:jc w:val="both"/>
              <w:rPr>
                <w:sz w:val="22"/>
                <w:szCs w:val="22"/>
                <w:shd w:val="clear" w:color="auto" w:fill="FAF9F8"/>
              </w:rPr>
            </w:pPr>
            <w:r w:rsidRPr="2CB664B9">
              <w:rPr>
                <w:sz w:val="22"/>
                <w:szCs w:val="22"/>
                <w:shd w:val="clear" w:color="auto" w:fill="FAF9F8"/>
              </w:rPr>
              <w:t>The need for meaningful measurement.</w:t>
            </w:r>
          </w:p>
          <w:p w14:paraId="5AA16744" w14:textId="1EFC0F78" w:rsidR="00C55736" w:rsidRPr="00BE5EF8" w:rsidRDefault="00C55736" w:rsidP="2CB664B9">
            <w:pPr>
              <w:pStyle w:val="ListParagraph"/>
              <w:numPr>
                <w:ilvl w:val="0"/>
                <w:numId w:val="38"/>
              </w:numPr>
              <w:jc w:val="both"/>
              <w:rPr>
                <w:sz w:val="22"/>
                <w:szCs w:val="22"/>
                <w:shd w:val="clear" w:color="auto" w:fill="FAF9F8"/>
              </w:rPr>
            </w:pPr>
            <w:r w:rsidRPr="2CB664B9">
              <w:rPr>
                <w:sz w:val="22"/>
                <w:szCs w:val="22"/>
                <w:shd w:val="clear" w:color="auto" w:fill="FAF9F8"/>
              </w:rPr>
              <w:t>Clarity</w:t>
            </w:r>
            <w:r w:rsidR="00C61FA6" w:rsidRPr="2CB664B9">
              <w:rPr>
                <w:sz w:val="22"/>
                <w:szCs w:val="22"/>
                <w:shd w:val="clear" w:color="auto" w:fill="FAF9F8"/>
              </w:rPr>
              <w:t xml:space="preserve"> (</w:t>
            </w:r>
            <w:r w:rsidRPr="2CB664B9">
              <w:rPr>
                <w:sz w:val="22"/>
                <w:szCs w:val="22"/>
                <w:shd w:val="clear" w:color="auto" w:fill="FAF9F8"/>
              </w:rPr>
              <w:t>terminology and jargon</w:t>
            </w:r>
            <w:r w:rsidR="00C61FA6" w:rsidRPr="2CB664B9">
              <w:rPr>
                <w:sz w:val="22"/>
                <w:szCs w:val="22"/>
                <w:shd w:val="clear" w:color="auto" w:fill="FAF9F8"/>
              </w:rPr>
              <w:t>, l</w:t>
            </w:r>
            <w:r w:rsidRPr="2CB664B9">
              <w:rPr>
                <w:sz w:val="22"/>
                <w:szCs w:val="22"/>
                <w:shd w:val="clear" w:color="auto" w:fill="FAF9F8"/>
              </w:rPr>
              <w:t xml:space="preserve">ength of the </w:t>
            </w:r>
            <w:r w:rsidR="009E40B8" w:rsidRPr="2CB664B9">
              <w:rPr>
                <w:sz w:val="22"/>
                <w:szCs w:val="22"/>
                <w:shd w:val="clear" w:color="auto" w:fill="FAF9F8"/>
              </w:rPr>
              <w:t>discussion paper/ strategy</w:t>
            </w:r>
            <w:r w:rsidRPr="2CB664B9">
              <w:rPr>
                <w:sz w:val="22"/>
                <w:szCs w:val="22"/>
                <w:shd w:val="clear" w:color="auto" w:fill="FAF9F8"/>
              </w:rPr>
              <w:t xml:space="preserve">, easier </w:t>
            </w:r>
            <w:r w:rsidR="009E40B8" w:rsidRPr="2CB664B9">
              <w:rPr>
                <w:sz w:val="22"/>
                <w:szCs w:val="22"/>
                <w:shd w:val="clear" w:color="auto" w:fill="FAF9F8"/>
              </w:rPr>
              <w:t>to read</w:t>
            </w:r>
            <w:r w:rsidRPr="2CB664B9">
              <w:rPr>
                <w:sz w:val="22"/>
                <w:szCs w:val="22"/>
                <w:shd w:val="clear" w:color="auto" w:fill="FAF9F8"/>
              </w:rPr>
              <w:t xml:space="preserve"> and to understand</w:t>
            </w:r>
            <w:r w:rsidR="00C61FA6" w:rsidRPr="2CB664B9">
              <w:rPr>
                <w:sz w:val="22"/>
                <w:szCs w:val="22"/>
                <w:shd w:val="clear" w:color="auto" w:fill="FAF9F8"/>
              </w:rPr>
              <w:t>, need f</w:t>
            </w:r>
            <w:r w:rsidRPr="2CB664B9">
              <w:rPr>
                <w:sz w:val="22"/>
                <w:szCs w:val="22"/>
                <w:shd w:val="clear" w:color="auto" w:fill="FAF9F8"/>
              </w:rPr>
              <w:t xml:space="preserve">or the strategy to be accessible, and </w:t>
            </w:r>
            <w:r w:rsidR="009E40B8" w:rsidRPr="2CB664B9">
              <w:rPr>
                <w:sz w:val="22"/>
                <w:szCs w:val="22"/>
                <w:shd w:val="clear" w:color="auto" w:fill="FAF9F8"/>
              </w:rPr>
              <w:t>how, for</w:t>
            </w:r>
            <w:r w:rsidRPr="2CB664B9">
              <w:rPr>
                <w:sz w:val="22"/>
                <w:szCs w:val="22"/>
                <w:shd w:val="clear" w:color="auto" w:fill="FAF9F8"/>
              </w:rPr>
              <w:t xml:space="preserve"> residents whose first language </w:t>
            </w:r>
            <w:bookmarkStart w:id="24" w:name="_Int_eqkes4Sb"/>
            <w:r w:rsidR="39662757" w:rsidRPr="2CB664B9">
              <w:rPr>
                <w:sz w:val="22"/>
                <w:szCs w:val="22"/>
                <w:shd w:val="clear" w:color="auto" w:fill="FAF9F8"/>
              </w:rPr>
              <w:t>is not</w:t>
            </w:r>
            <w:bookmarkEnd w:id="24"/>
            <w:r w:rsidRPr="2CB664B9">
              <w:rPr>
                <w:sz w:val="22"/>
                <w:szCs w:val="22"/>
                <w:shd w:val="clear" w:color="auto" w:fill="FAF9F8"/>
              </w:rPr>
              <w:t xml:space="preserve"> </w:t>
            </w:r>
            <w:r w:rsidR="009E40B8" w:rsidRPr="2CB664B9">
              <w:rPr>
                <w:sz w:val="22"/>
                <w:szCs w:val="22"/>
                <w:shd w:val="clear" w:color="auto" w:fill="FAF9F8"/>
              </w:rPr>
              <w:t>English, this</w:t>
            </w:r>
            <w:r w:rsidRPr="2CB664B9">
              <w:rPr>
                <w:sz w:val="22"/>
                <w:szCs w:val="22"/>
                <w:shd w:val="clear" w:color="auto" w:fill="FAF9F8"/>
              </w:rPr>
              <w:t xml:space="preserve"> could be </w:t>
            </w:r>
            <w:r w:rsidR="009E40B8" w:rsidRPr="2CB664B9">
              <w:rPr>
                <w:sz w:val="22"/>
                <w:szCs w:val="22"/>
                <w:shd w:val="clear" w:color="auto" w:fill="FAF9F8"/>
              </w:rPr>
              <w:t>a barrier</w:t>
            </w:r>
            <w:r w:rsidRPr="2CB664B9">
              <w:rPr>
                <w:sz w:val="22"/>
                <w:szCs w:val="22"/>
                <w:shd w:val="clear" w:color="auto" w:fill="FAF9F8"/>
              </w:rPr>
              <w:t>.</w:t>
            </w:r>
          </w:p>
          <w:p w14:paraId="6BCE5992" w14:textId="5033E944" w:rsidR="00C55736" w:rsidRPr="00BE5EF8" w:rsidRDefault="00C55736" w:rsidP="2CB664B9">
            <w:pPr>
              <w:jc w:val="both"/>
              <w:rPr>
                <w:sz w:val="22"/>
                <w:szCs w:val="22"/>
                <w:shd w:val="clear" w:color="auto" w:fill="FAF9F8"/>
              </w:rPr>
            </w:pPr>
          </w:p>
          <w:p w14:paraId="174923FF" w14:textId="18EAC98F" w:rsidR="00C55736" w:rsidRPr="00BE5EF8" w:rsidRDefault="52343629" w:rsidP="2CB664B9">
            <w:pPr>
              <w:rPr>
                <w:rFonts w:ascii="Arial" w:eastAsia="Arial" w:hAnsi="Arial" w:cs="Arial"/>
                <w:sz w:val="22"/>
                <w:szCs w:val="22"/>
                <w:shd w:val="clear" w:color="auto" w:fill="FAF9F8"/>
              </w:rPr>
            </w:pPr>
            <w:r w:rsidRPr="2CB664B9">
              <w:rPr>
                <w:rFonts w:ascii="Arial" w:eastAsia="Arial" w:hAnsi="Arial" w:cs="Arial"/>
                <w:b/>
                <w:bCs/>
                <w:i/>
                <w:iCs/>
                <w:sz w:val="22"/>
                <w:szCs w:val="22"/>
              </w:rPr>
              <w:t>People</w:t>
            </w:r>
            <w:r w:rsidRPr="2CB664B9">
              <w:rPr>
                <w:rFonts w:ascii="Arial" w:eastAsia="Arial" w:hAnsi="Arial" w:cs="Arial"/>
                <w:i/>
                <w:iCs/>
                <w:sz w:val="22"/>
                <w:szCs w:val="22"/>
              </w:rPr>
              <w:t>:</w:t>
            </w:r>
            <w:r w:rsidRPr="2CB664B9">
              <w:rPr>
                <w:rFonts w:ascii="Arial" w:eastAsia="Arial" w:hAnsi="Arial" w:cs="Arial"/>
                <w:sz w:val="22"/>
                <w:szCs w:val="22"/>
              </w:rPr>
              <w:t xml:space="preserve"> - “A more equitable and supportive society is needed – COVID and the cost-of-living crisis are further increasing inequalities.”</w:t>
            </w:r>
          </w:p>
          <w:p w14:paraId="0E4D6708" w14:textId="6923DFE5" w:rsidR="00C55736" w:rsidRPr="00BE5EF8" w:rsidRDefault="00C55736" w:rsidP="2CB664B9">
            <w:pPr>
              <w:rPr>
                <w:rFonts w:ascii="Arial" w:eastAsia="Arial" w:hAnsi="Arial" w:cs="Arial"/>
                <w:sz w:val="22"/>
                <w:szCs w:val="22"/>
                <w:shd w:val="clear" w:color="auto" w:fill="FAF9F8"/>
              </w:rPr>
            </w:pPr>
          </w:p>
          <w:p w14:paraId="21D989B3" w14:textId="561F40FD" w:rsidR="00C55736" w:rsidRPr="00BE5EF8" w:rsidRDefault="52343629" w:rsidP="2CB664B9">
            <w:pPr>
              <w:rPr>
                <w:rFonts w:ascii="Arial" w:eastAsia="Arial" w:hAnsi="Arial" w:cs="Arial"/>
                <w:sz w:val="22"/>
                <w:szCs w:val="22"/>
                <w:shd w:val="clear" w:color="auto" w:fill="FAF9F8"/>
              </w:rPr>
            </w:pPr>
            <w:r w:rsidRPr="2CB664B9">
              <w:rPr>
                <w:rFonts w:ascii="Arial" w:eastAsia="Arial" w:hAnsi="Arial" w:cs="Arial"/>
                <w:b/>
                <w:bCs/>
                <w:i/>
                <w:iCs/>
                <w:sz w:val="22"/>
                <w:szCs w:val="22"/>
              </w:rPr>
              <w:t>Pride</w:t>
            </w:r>
            <w:r w:rsidRPr="2CB664B9">
              <w:rPr>
                <w:rFonts w:ascii="Arial" w:eastAsia="Arial" w:hAnsi="Arial" w:cs="Arial"/>
                <w:sz w:val="22"/>
                <w:szCs w:val="22"/>
              </w:rPr>
              <w:t>: - “We want everyone in Oxford to feel a sense of local pride and, be free to be who they are and feel like they belong.”</w:t>
            </w:r>
          </w:p>
          <w:p w14:paraId="3277FE89" w14:textId="78AE392B" w:rsidR="00C55736" w:rsidRPr="00BE5EF8" w:rsidRDefault="00C55736" w:rsidP="2CB664B9">
            <w:pPr>
              <w:rPr>
                <w:rFonts w:ascii="Arial" w:eastAsia="Arial" w:hAnsi="Arial" w:cs="Arial"/>
                <w:sz w:val="22"/>
                <w:szCs w:val="22"/>
                <w:shd w:val="clear" w:color="auto" w:fill="FAF9F8"/>
              </w:rPr>
            </w:pPr>
          </w:p>
          <w:p w14:paraId="74D81C9D" w14:textId="69D7B226" w:rsidR="00C55736" w:rsidRPr="00BE5EF8" w:rsidRDefault="52343629" w:rsidP="2CB664B9">
            <w:pPr>
              <w:rPr>
                <w:rFonts w:ascii="Arial" w:eastAsia="Arial" w:hAnsi="Arial" w:cs="Arial"/>
                <w:sz w:val="22"/>
                <w:szCs w:val="22"/>
                <w:shd w:val="clear" w:color="auto" w:fill="FAF9F8"/>
              </w:rPr>
            </w:pPr>
            <w:r w:rsidRPr="2CB664B9">
              <w:rPr>
                <w:rFonts w:ascii="Arial" w:eastAsia="Arial" w:hAnsi="Arial" w:cs="Arial"/>
                <w:b/>
                <w:bCs/>
                <w:i/>
                <w:iCs/>
                <w:sz w:val="22"/>
                <w:szCs w:val="22"/>
              </w:rPr>
              <w:t>Place</w:t>
            </w:r>
            <w:r w:rsidRPr="2CB664B9">
              <w:rPr>
                <w:rFonts w:ascii="Arial" w:eastAsia="Arial" w:hAnsi="Arial" w:cs="Arial"/>
                <w:sz w:val="22"/>
                <w:szCs w:val="22"/>
              </w:rPr>
              <w:t>: - “The Council has a crucial role in creating community spaces that help people thrive, from parks and public spaces, through to community and leisure centres.”</w:t>
            </w:r>
          </w:p>
          <w:p w14:paraId="132A7081" w14:textId="15B332D7" w:rsidR="00C55736" w:rsidRPr="00BE5EF8" w:rsidRDefault="00C55736" w:rsidP="2CB664B9">
            <w:pPr>
              <w:rPr>
                <w:rFonts w:ascii="Arial" w:eastAsia="Arial" w:hAnsi="Arial" w:cs="Arial"/>
                <w:sz w:val="22"/>
                <w:szCs w:val="22"/>
                <w:shd w:val="clear" w:color="auto" w:fill="FAF9F8"/>
              </w:rPr>
            </w:pPr>
          </w:p>
          <w:p w14:paraId="5ADAE3B1" w14:textId="29BC1DCE" w:rsidR="00C55736" w:rsidRPr="00BE5EF8" w:rsidRDefault="52343629" w:rsidP="2CB664B9">
            <w:pPr>
              <w:spacing w:line="360" w:lineRule="auto"/>
              <w:jc w:val="both"/>
              <w:rPr>
                <w:rFonts w:ascii="Arial" w:eastAsia="Arial" w:hAnsi="Arial" w:cs="Arial"/>
                <w:sz w:val="22"/>
                <w:szCs w:val="22"/>
                <w:shd w:val="clear" w:color="auto" w:fill="FAF9F8"/>
              </w:rPr>
            </w:pPr>
            <w:r w:rsidRPr="2CB664B9">
              <w:rPr>
                <w:rFonts w:ascii="Arial" w:eastAsia="Arial" w:hAnsi="Arial" w:cs="Arial"/>
                <w:b/>
                <w:bCs/>
                <w:i/>
                <w:iCs/>
                <w:sz w:val="22"/>
                <w:szCs w:val="22"/>
              </w:rPr>
              <w:t>Progress</w:t>
            </w:r>
            <w:r w:rsidRPr="2CB664B9">
              <w:rPr>
                <w:rFonts w:ascii="Arial" w:eastAsia="Arial" w:hAnsi="Arial" w:cs="Arial"/>
                <w:sz w:val="22"/>
                <w:szCs w:val="22"/>
              </w:rPr>
              <w:t xml:space="preserve">: - </w:t>
            </w:r>
            <w:r w:rsidRPr="2CB664B9">
              <w:rPr>
                <w:rFonts w:ascii="Arial" w:eastAsia="Arial" w:hAnsi="Arial" w:cs="Arial"/>
                <w:color w:val="000000" w:themeColor="text1"/>
                <w:sz w:val="22"/>
                <w:szCs w:val="22"/>
              </w:rPr>
              <w:t xml:space="preserve">The outcomes within the strategy are shared with partners, and where possible we have adopted shared measures, we only want to measure things that make a difference and have a broad impact. </w:t>
            </w:r>
            <w:r w:rsidRPr="2CB664B9">
              <w:rPr>
                <w:rFonts w:ascii="Arial" w:eastAsia="Arial" w:hAnsi="Arial" w:cs="Arial"/>
                <w:sz w:val="22"/>
                <w:szCs w:val="22"/>
              </w:rPr>
              <w:t>The ultimate outcomes we want to achieve are for everyone in Oxford to;</w:t>
            </w:r>
          </w:p>
          <w:p w14:paraId="68CB199D" w14:textId="73468801" w:rsidR="00C55736" w:rsidRPr="00BE5EF8" w:rsidRDefault="52343629" w:rsidP="2CB664B9">
            <w:pPr>
              <w:pStyle w:val="ListParagraph"/>
              <w:numPr>
                <w:ilvl w:val="0"/>
                <w:numId w:val="1"/>
              </w:numPr>
              <w:spacing w:line="360" w:lineRule="auto"/>
              <w:jc w:val="both"/>
              <w:rPr>
                <w:rFonts w:eastAsia="Arial"/>
                <w:color w:val="000000" w:themeColor="text1"/>
                <w:sz w:val="22"/>
                <w:szCs w:val="22"/>
                <w:shd w:val="clear" w:color="auto" w:fill="FAF9F8"/>
              </w:rPr>
            </w:pPr>
            <w:r w:rsidRPr="2CB664B9">
              <w:rPr>
                <w:rFonts w:eastAsia="Arial"/>
                <w:color w:val="000000" w:themeColor="text1"/>
                <w:sz w:val="22"/>
                <w:szCs w:val="22"/>
              </w:rPr>
              <w:t>Have a great customer experience when using Oxford’s places and spaces</w:t>
            </w:r>
            <w:r w:rsidR="6B9964EE" w:rsidRPr="2CB664B9">
              <w:rPr>
                <w:rFonts w:eastAsia="Arial"/>
                <w:color w:val="000000" w:themeColor="text1"/>
                <w:sz w:val="22"/>
                <w:szCs w:val="22"/>
              </w:rPr>
              <w:t xml:space="preserve"> where </w:t>
            </w:r>
            <w:r w:rsidRPr="2CB664B9">
              <w:rPr>
                <w:rFonts w:eastAsia="Arial"/>
                <w:color w:val="000000" w:themeColor="text1"/>
                <w:sz w:val="22"/>
                <w:szCs w:val="22"/>
              </w:rPr>
              <w:t>they feel safe and enjoy themselves.</w:t>
            </w:r>
          </w:p>
          <w:p w14:paraId="220F234D" w14:textId="0AFC1760" w:rsidR="00C55736" w:rsidRPr="00BE5EF8" w:rsidRDefault="52343629" w:rsidP="2CB664B9">
            <w:pPr>
              <w:pStyle w:val="ListParagraph"/>
              <w:numPr>
                <w:ilvl w:val="0"/>
                <w:numId w:val="1"/>
              </w:numPr>
              <w:spacing w:line="360" w:lineRule="auto"/>
              <w:jc w:val="both"/>
              <w:rPr>
                <w:rFonts w:eastAsia="Arial"/>
                <w:color w:val="000000" w:themeColor="text1"/>
                <w:sz w:val="22"/>
                <w:szCs w:val="22"/>
                <w:shd w:val="clear" w:color="auto" w:fill="FAF9F8"/>
              </w:rPr>
            </w:pPr>
            <w:r w:rsidRPr="2CB664B9">
              <w:rPr>
                <w:rFonts w:eastAsia="Arial"/>
                <w:color w:val="000000" w:themeColor="text1"/>
                <w:sz w:val="22"/>
                <w:szCs w:val="22"/>
              </w:rPr>
              <w:t>Be able to positively contribute to society; feel connected, accepted, and respected for who they are.</w:t>
            </w:r>
          </w:p>
          <w:p w14:paraId="20E7B320" w14:textId="3CAF9E47" w:rsidR="00C55736" w:rsidRPr="00BE5EF8" w:rsidRDefault="52343629" w:rsidP="2CB664B9">
            <w:pPr>
              <w:pStyle w:val="ListParagraph"/>
              <w:numPr>
                <w:ilvl w:val="0"/>
                <w:numId w:val="1"/>
              </w:numPr>
              <w:spacing w:line="360" w:lineRule="auto"/>
              <w:jc w:val="both"/>
              <w:rPr>
                <w:rFonts w:eastAsia="Arial"/>
                <w:color w:val="000000" w:themeColor="text1"/>
                <w:sz w:val="22"/>
                <w:szCs w:val="22"/>
                <w:shd w:val="clear" w:color="auto" w:fill="FAF9F8"/>
              </w:rPr>
            </w:pPr>
            <w:r w:rsidRPr="2CB664B9">
              <w:rPr>
                <w:rFonts w:eastAsia="Arial"/>
                <w:color w:val="000000" w:themeColor="text1"/>
                <w:sz w:val="22"/>
                <w:szCs w:val="22"/>
              </w:rPr>
              <w:t>Meet the Chief Medical Officer’s guidelines for physical activity (especially children and young people).</w:t>
            </w:r>
          </w:p>
          <w:p w14:paraId="52E56223" w14:textId="089631A3" w:rsidR="00C55736" w:rsidRPr="00BE5EF8" w:rsidRDefault="52343629" w:rsidP="2CB664B9">
            <w:pPr>
              <w:pStyle w:val="ListParagraph"/>
              <w:numPr>
                <w:ilvl w:val="0"/>
                <w:numId w:val="1"/>
              </w:numPr>
              <w:rPr>
                <w:rFonts w:eastAsia="Arial"/>
                <w:color w:val="000000" w:themeColor="text1"/>
                <w:sz w:val="22"/>
                <w:szCs w:val="22"/>
              </w:rPr>
            </w:pPr>
            <w:r w:rsidRPr="2CB664B9">
              <w:rPr>
                <w:rFonts w:eastAsia="Arial"/>
                <w:color w:val="000000" w:themeColor="text1"/>
                <w:sz w:val="22"/>
                <w:szCs w:val="22"/>
              </w:rPr>
              <w:t>Have at least three friends they can call on for support.</w:t>
            </w:r>
          </w:p>
        </w:tc>
      </w:tr>
      <w:tr w:rsidR="001F515A" w:rsidRPr="001F515A" w14:paraId="0368F64D" w14:textId="77777777" w:rsidTr="2CB664B9">
        <w:trPr>
          <w:trHeight w:val="359"/>
        </w:trPr>
        <w:tc>
          <w:tcPr>
            <w:tcW w:w="2446" w:type="dxa"/>
            <w:gridSpan w:val="4"/>
          </w:tcPr>
          <w:p w14:paraId="07547A01" w14:textId="77777777" w:rsidR="001F47CB" w:rsidRDefault="001F47CB" w:rsidP="001F515A">
            <w:pPr>
              <w:rPr>
                <w:rFonts w:ascii="Arial" w:hAnsi="Arial" w:cs="Arial"/>
                <w:b/>
                <w:snapToGrid w:val="0"/>
                <w:color w:val="000000"/>
                <w:szCs w:val="20"/>
                <w:lang w:eastAsia="en-US"/>
              </w:rPr>
            </w:pPr>
          </w:p>
          <w:p w14:paraId="4003274E" w14:textId="77777777"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14:paraId="5043CB0F" w14:textId="77777777" w:rsidR="001F515A" w:rsidRPr="001F515A" w:rsidRDefault="001F515A" w:rsidP="001F515A">
            <w:pPr>
              <w:rPr>
                <w:rFonts w:ascii="Arial" w:hAnsi="Arial" w:cs="Arial"/>
                <w:snapToGrid w:val="0"/>
                <w:color w:val="000000"/>
                <w:szCs w:val="20"/>
                <w:lang w:eastAsia="en-US"/>
              </w:rPr>
            </w:pPr>
          </w:p>
          <w:p w14:paraId="362A86DA" w14:textId="2EF7326C" w:rsidR="001F515A" w:rsidRPr="001F515A" w:rsidRDefault="001F515A" w:rsidP="5E1CC486">
            <w:pPr>
              <w:rPr>
                <w:rFonts w:ascii="Arial" w:hAnsi="Arial" w:cs="Arial"/>
                <w:lang w:eastAsia="en-US"/>
              </w:rPr>
            </w:pPr>
            <w:r w:rsidRPr="5E1CC486">
              <w:rPr>
                <w:rFonts w:ascii="Arial" w:hAnsi="Arial" w:cs="Arial"/>
                <w:snapToGrid w:val="0"/>
                <w:color w:val="000000"/>
                <w:lang w:eastAsia="en-US"/>
              </w:rPr>
              <w:t xml:space="preserve">Outline systems which will be put in place to monitor for adverse impact in the future and this should include all relevant timetables. In </w:t>
            </w:r>
            <w:r w:rsidR="238FDB80" w:rsidRPr="5E1CC486">
              <w:rPr>
                <w:rFonts w:ascii="Arial" w:hAnsi="Arial" w:cs="Arial"/>
                <w:snapToGrid w:val="0"/>
                <w:color w:val="000000"/>
                <w:lang w:eastAsia="en-US"/>
              </w:rPr>
              <w:t>addition,</w:t>
            </w:r>
            <w:r w:rsidRPr="5E1CC486">
              <w:rPr>
                <w:rFonts w:ascii="Arial" w:hAnsi="Arial" w:cs="Arial"/>
                <w:snapToGrid w:val="0"/>
                <w:color w:val="000000"/>
                <w:lang w:eastAsia="en-US"/>
              </w:rPr>
              <w:t xml:space="preserve"> it could include a </w:t>
            </w:r>
            <w:r w:rsidRPr="5E1CC486">
              <w:rPr>
                <w:rFonts w:ascii="Arial" w:hAnsi="Arial" w:cs="Arial"/>
                <w:lang w:eastAsia="en-US"/>
              </w:rPr>
              <w:t xml:space="preserve">summary and assessment of your monitoring, making clear whether you found any evidence of discrimination. </w:t>
            </w:r>
          </w:p>
        </w:tc>
        <w:tc>
          <w:tcPr>
            <w:tcW w:w="12687" w:type="dxa"/>
            <w:gridSpan w:val="8"/>
          </w:tcPr>
          <w:p w14:paraId="46AA4F94" w14:textId="77777777" w:rsidR="001F515A" w:rsidRDefault="00C55736" w:rsidP="2CB664B9">
            <w:pPr>
              <w:rPr>
                <w:rFonts w:ascii="Arial" w:hAnsi="Arial" w:cs="Arial"/>
                <w:sz w:val="22"/>
                <w:szCs w:val="22"/>
                <w:u w:val="single"/>
                <w:lang w:eastAsia="en-US"/>
              </w:rPr>
            </w:pPr>
            <w:r w:rsidRPr="2CB664B9">
              <w:rPr>
                <w:rFonts w:ascii="Arial" w:hAnsi="Arial" w:cs="Arial"/>
                <w:sz w:val="22"/>
                <w:szCs w:val="22"/>
                <w:u w:val="single"/>
                <w:lang w:eastAsia="en-US"/>
              </w:rPr>
              <w:t>Thematic Analysis Recommendations</w:t>
            </w:r>
          </w:p>
          <w:p w14:paraId="07459315" w14:textId="77777777" w:rsidR="00516819" w:rsidRPr="00516819" w:rsidRDefault="00516819" w:rsidP="2CB664B9">
            <w:pPr>
              <w:rPr>
                <w:rFonts w:ascii="Arial" w:hAnsi="Arial" w:cs="Arial"/>
                <w:sz w:val="22"/>
                <w:szCs w:val="22"/>
                <w:u w:val="single"/>
                <w:lang w:eastAsia="en-US"/>
              </w:rPr>
            </w:pPr>
          </w:p>
          <w:p w14:paraId="106E5542" w14:textId="77777777" w:rsidR="00C55736" w:rsidRPr="00516819" w:rsidRDefault="00C55736" w:rsidP="2CB664B9">
            <w:pPr>
              <w:rPr>
                <w:rFonts w:ascii="Arial" w:hAnsi="Arial" w:cs="Arial"/>
                <w:sz w:val="22"/>
                <w:szCs w:val="22"/>
                <w:shd w:val="clear" w:color="auto" w:fill="FAF9F8"/>
              </w:rPr>
            </w:pPr>
            <w:r w:rsidRPr="2CB664B9">
              <w:rPr>
                <w:rFonts w:ascii="Arial" w:hAnsi="Arial" w:cs="Arial"/>
                <w:sz w:val="22"/>
                <w:szCs w:val="22"/>
                <w:shd w:val="clear" w:color="auto" w:fill="FAF9F8"/>
              </w:rPr>
              <w:t xml:space="preserve">Below details recommendations for the structure, development and implementation of the </w:t>
            </w:r>
            <w:r w:rsidR="00516819" w:rsidRPr="2CB664B9">
              <w:rPr>
                <w:rFonts w:ascii="Arial" w:hAnsi="Arial" w:cs="Arial"/>
                <w:sz w:val="22"/>
                <w:szCs w:val="22"/>
                <w:shd w:val="clear" w:color="auto" w:fill="FAF9F8"/>
              </w:rPr>
              <w:t>s</w:t>
            </w:r>
            <w:r w:rsidRPr="2CB664B9">
              <w:rPr>
                <w:rFonts w:ascii="Arial" w:hAnsi="Arial" w:cs="Arial"/>
                <w:sz w:val="22"/>
                <w:szCs w:val="22"/>
                <w:shd w:val="clear" w:color="auto" w:fill="FAF9F8"/>
              </w:rPr>
              <w:t>trategy based on</w:t>
            </w:r>
            <w:r w:rsidR="00F718A5"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the</w:t>
            </w:r>
            <w:r w:rsidR="00F718A5"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identified</w:t>
            </w:r>
            <w:r w:rsidR="00F718A5" w:rsidRPr="2CB664B9">
              <w:rPr>
                <w:rFonts w:ascii="Arial" w:hAnsi="Arial" w:cs="Arial"/>
                <w:sz w:val="22"/>
                <w:szCs w:val="22"/>
                <w:shd w:val="clear" w:color="auto" w:fill="FAF9F8"/>
              </w:rPr>
              <w:t xml:space="preserve"> </w:t>
            </w:r>
            <w:r w:rsidRPr="2CB664B9">
              <w:rPr>
                <w:rFonts w:ascii="Arial" w:hAnsi="Arial" w:cs="Arial"/>
                <w:sz w:val="22"/>
                <w:szCs w:val="22"/>
                <w:shd w:val="clear" w:color="auto" w:fill="FAF9F8"/>
              </w:rPr>
              <w:t>themes</w:t>
            </w:r>
            <w:r w:rsidR="00516819" w:rsidRPr="2CB664B9">
              <w:rPr>
                <w:rFonts w:ascii="Arial" w:hAnsi="Arial" w:cs="Arial"/>
                <w:sz w:val="22"/>
                <w:szCs w:val="22"/>
                <w:shd w:val="clear" w:color="auto" w:fill="FAF9F8"/>
              </w:rPr>
              <w:t xml:space="preserve"> from our City-wide conversations</w:t>
            </w:r>
            <w:r w:rsidRPr="2CB664B9">
              <w:rPr>
                <w:rFonts w:ascii="Arial" w:hAnsi="Arial" w:cs="Arial"/>
                <w:sz w:val="22"/>
                <w:szCs w:val="22"/>
                <w:shd w:val="clear" w:color="auto" w:fill="FAF9F8"/>
              </w:rPr>
              <w:t>:</w:t>
            </w:r>
          </w:p>
          <w:p w14:paraId="6537F28F" w14:textId="77777777" w:rsidR="00C55736" w:rsidRPr="00516819" w:rsidRDefault="00C55736" w:rsidP="2CB664B9">
            <w:pPr>
              <w:rPr>
                <w:rFonts w:ascii="Arial" w:hAnsi="Arial" w:cs="Arial"/>
                <w:sz w:val="22"/>
                <w:szCs w:val="22"/>
                <w:shd w:val="clear" w:color="auto" w:fill="FAF9F8"/>
              </w:rPr>
            </w:pPr>
          </w:p>
          <w:p w14:paraId="2B55E06B" w14:textId="77777777" w:rsidR="00430847" w:rsidRPr="00516819" w:rsidRDefault="00C55736" w:rsidP="2CB664B9">
            <w:pPr>
              <w:rPr>
                <w:rFonts w:ascii="Arial" w:hAnsi="Arial" w:cs="Arial"/>
                <w:sz w:val="22"/>
                <w:szCs w:val="22"/>
                <w:shd w:val="clear" w:color="auto" w:fill="FAF9F8"/>
              </w:rPr>
            </w:pPr>
            <w:r w:rsidRPr="2CB664B9">
              <w:rPr>
                <w:rFonts w:ascii="Arial" w:hAnsi="Arial" w:cs="Arial"/>
                <w:sz w:val="22"/>
                <w:szCs w:val="22"/>
                <w:shd w:val="clear" w:color="auto" w:fill="FAF9F8"/>
              </w:rPr>
              <w:t>Structuring the strategy report</w:t>
            </w:r>
            <w:r w:rsidR="001F47CB" w:rsidRPr="2CB664B9">
              <w:rPr>
                <w:rFonts w:ascii="Arial" w:hAnsi="Arial" w:cs="Arial"/>
                <w:sz w:val="22"/>
                <w:szCs w:val="22"/>
                <w:shd w:val="clear" w:color="auto" w:fill="FAF9F8"/>
              </w:rPr>
              <w:t>: -</w:t>
            </w:r>
          </w:p>
          <w:p w14:paraId="4765DEBF" w14:textId="77777777" w:rsidR="00F718A5" w:rsidRPr="00516819" w:rsidRDefault="00C55736" w:rsidP="2CB664B9">
            <w:pPr>
              <w:pStyle w:val="ListParagraph"/>
              <w:numPr>
                <w:ilvl w:val="0"/>
                <w:numId w:val="39"/>
              </w:numPr>
              <w:rPr>
                <w:sz w:val="22"/>
                <w:szCs w:val="22"/>
                <w:shd w:val="clear" w:color="auto" w:fill="FAF9F8"/>
              </w:rPr>
            </w:pPr>
            <w:r w:rsidRPr="2CB664B9">
              <w:rPr>
                <w:sz w:val="22"/>
                <w:szCs w:val="22"/>
                <w:shd w:val="clear" w:color="auto" w:fill="FAF9F8"/>
              </w:rPr>
              <w:t>Terminology and jargon</w:t>
            </w:r>
            <w:r w:rsidR="001F47CB" w:rsidRPr="2CB664B9">
              <w:rPr>
                <w:sz w:val="22"/>
                <w:szCs w:val="22"/>
                <w:shd w:val="clear" w:color="auto" w:fill="FAF9F8"/>
              </w:rPr>
              <w:t xml:space="preserve"> </w:t>
            </w:r>
            <w:r w:rsidRPr="2CB664B9">
              <w:rPr>
                <w:sz w:val="22"/>
                <w:szCs w:val="22"/>
                <w:shd w:val="clear" w:color="auto" w:fill="FAF9F8"/>
              </w:rPr>
              <w:t>–</w:t>
            </w:r>
            <w:r w:rsidR="00430847" w:rsidRPr="2CB664B9">
              <w:rPr>
                <w:sz w:val="22"/>
                <w:szCs w:val="22"/>
                <w:shd w:val="clear" w:color="auto" w:fill="FAF9F8"/>
              </w:rPr>
              <w:t xml:space="preserve"> </w:t>
            </w:r>
            <w:r w:rsidRPr="2CB664B9">
              <w:rPr>
                <w:sz w:val="22"/>
                <w:szCs w:val="22"/>
                <w:shd w:val="clear" w:color="auto" w:fill="FAF9F8"/>
              </w:rPr>
              <w:t>consider the</w:t>
            </w:r>
            <w:r w:rsidR="00430847" w:rsidRPr="2CB664B9">
              <w:rPr>
                <w:sz w:val="22"/>
                <w:szCs w:val="22"/>
                <w:shd w:val="clear" w:color="auto" w:fill="FAF9F8"/>
              </w:rPr>
              <w:t xml:space="preserve"> </w:t>
            </w:r>
            <w:r w:rsidRPr="2CB664B9">
              <w:rPr>
                <w:sz w:val="22"/>
                <w:szCs w:val="22"/>
                <w:shd w:val="clear" w:color="auto" w:fill="FAF9F8"/>
              </w:rPr>
              <w:t>terminology</w:t>
            </w:r>
            <w:r w:rsidR="00F718A5" w:rsidRPr="2CB664B9">
              <w:rPr>
                <w:sz w:val="22"/>
                <w:szCs w:val="22"/>
                <w:shd w:val="clear" w:color="auto" w:fill="FAF9F8"/>
              </w:rPr>
              <w:t xml:space="preserve"> </w:t>
            </w:r>
            <w:r w:rsidRPr="2CB664B9">
              <w:rPr>
                <w:sz w:val="22"/>
                <w:szCs w:val="22"/>
                <w:shd w:val="clear" w:color="auto" w:fill="FAF9F8"/>
              </w:rPr>
              <w:t xml:space="preserve">and jargon used. </w:t>
            </w:r>
          </w:p>
          <w:p w14:paraId="08CADC13" w14:textId="77777777" w:rsidR="00F718A5" w:rsidRPr="00516819" w:rsidRDefault="00C55736" w:rsidP="2CB664B9">
            <w:pPr>
              <w:pStyle w:val="ListParagraph"/>
              <w:numPr>
                <w:ilvl w:val="0"/>
                <w:numId w:val="39"/>
              </w:numPr>
              <w:rPr>
                <w:sz w:val="22"/>
                <w:szCs w:val="22"/>
                <w:shd w:val="clear" w:color="auto" w:fill="FAF9F8"/>
              </w:rPr>
            </w:pPr>
            <w:r w:rsidRPr="2CB664B9">
              <w:rPr>
                <w:sz w:val="22"/>
                <w:szCs w:val="22"/>
                <w:shd w:val="clear" w:color="auto" w:fill="FAF9F8"/>
              </w:rPr>
              <w:t>Language</w:t>
            </w:r>
            <w:r w:rsidR="001F47CB" w:rsidRPr="2CB664B9">
              <w:rPr>
                <w:sz w:val="22"/>
                <w:szCs w:val="22"/>
                <w:shd w:val="clear" w:color="auto" w:fill="FAF9F8"/>
              </w:rPr>
              <w:t xml:space="preserve"> </w:t>
            </w:r>
            <w:r w:rsidRPr="2CB664B9">
              <w:rPr>
                <w:sz w:val="22"/>
                <w:szCs w:val="22"/>
                <w:shd w:val="clear" w:color="auto" w:fill="FAF9F8"/>
              </w:rPr>
              <w:t>–</w:t>
            </w:r>
            <w:r w:rsidR="00F718A5" w:rsidRPr="2CB664B9">
              <w:rPr>
                <w:sz w:val="22"/>
                <w:szCs w:val="22"/>
                <w:shd w:val="clear" w:color="auto" w:fill="FAF9F8"/>
              </w:rPr>
              <w:t xml:space="preserve"> </w:t>
            </w:r>
            <w:r w:rsidRPr="2CB664B9">
              <w:rPr>
                <w:sz w:val="22"/>
                <w:szCs w:val="22"/>
                <w:shd w:val="clear" w:color="auto" w:fill="FAF9F8"/>
              </w:rPr>
              <w:t>consider having versions of the strategy in other languages to maximise engagement from</w:t>
            </w:r>
            <w:r w:rsidR="00F718A5" w:rsidRPr="2CB664B9">
              <w:rPr>
                <w:sz w:val="22"/>
                <w:szCs w:val="22"/>
                <w:shd w:val="clear" w:color="auto" w:fill="FAF9F8"/>
              </w:rPr>
              <w:t xml:space="preserve"> </w:t>
            </w:r>
            <w:r w:rsidRPr="2CB664B9">
              <w:rPr>
                <w:sz w:val="22"/>
                <w:szCs w:val="22"/>
                <w:shd w:val="clear" w:color="auto" w:fill="FAF9F8"/>
              </w:rPr>
              <w:t>all communities.</w:t>
            </w:r>
          </w:p>
          <w:p w14:paraId="6020CD81" w14:textId="17BBBCC1" w:rsidR="00F718A5" w:rsidRPr="00516819" w:rsidRDefault="00C55736" w:rsidP="2CB664B9">
            <w:pPr>
              <w:pStyle w:val="ListParagraph"/>
              <w:numPr>
                <w:ilvl w:val="0"/>
                <w:numId w:val="39"/>
              </w:numPr>
              <w:rPr>
                <w:sz w:val="22"/>
                <w:szCs w:val="22"/>
                <w:shd w:val="clear" w:color="auto" w:fill="FAF9F8"/>
              </w:rPr>
            </w:pPr>
            <w:r w:rsidRPr="2CB664B9">
              <w:rPr>
                <w:sz w:val="22"/>
                <w:szCs w:val="22"/>
                <w:shd w:val="clear" w:color="auto" w:fill="FAF9F8"/>
              </w:rPr>
              <w:t>Length –</w:t>
            </w:r>
            <w:r w:rsidR="001F47CB" w:rsidRPr="2CB664B9">
              <w:rPr>
                <w:sz w:val="22"/>
                <w:szCs w:val="22"/>
                <w:shd w:val="clear" w:color="auto" w:fill="FAF9F8"/>
              </w:rPr>
              <w:t xml:space="preserve"> </w:t>
            </w:r>
            <w:r w:rsidRPr="2CB664B9">
              <w:rPr>
                <w:sz w:val="22"/>
                <w:szCs w:val="22"/>
                <w:shd w:val="clear" w:color="auto" w:fill="FAF9F8"/>
              </w:rPr>
              <w:t>Consider creating a</w:t>
            </w:r>
            <w:r w:rsidR="6EC288D6" w:rsidRPr="2CB664B9">
              <w:rPr>
                <w:sz w:val="22"/>
                <w:szCs w:val="22"/>
                <w:shd w:val="clear" w:color="auto" w:fill="FAF9F8"/>
              </w:rPr>
              <w:t>n easy read</w:t>
            </w:r>
            <w:r w:rsidRPr="2CB664B9">
              <w:rPr>
                <w:sz w:val="22"/>
                <w:szCs w:val="22"/>
                <w:shd w:val="clear" w:color="auto" w:fill="FAF9F8"/>
              </w:rPr>
              <w:t xml:space="preserve"> summary version of the final strategy.</w:t>
            </w:r>
          </w:p>
          <w:p w14:paraId="11811FEE" w14:textId="77777777" w:rsidR="00F718A5" w:rsidRPr="00516819" w:rsidRDefault="00C55736" w:rsidP="2CB664B9">
            <w:pPr>
              <w:pStyle w:val="ListParagraph"/>
              <w:numPr>
                <w:ilvl w:val="0"/>
                <w:numId w:val="39"/>
              </w:numPr>
              <w:rPr>
                <w:sz w:val="22"/>
                <w:szCs w:val="22"/>
                <w:shd w:val="clear" w:color="auto" w:fill="FAF9F8"/>
              </w:rPr>
            </w:pPr>
            <w:r w:rsidRPr="2CB664B9">
              <w:rPr>
                <w:sz w:val="22"/>
                <w:szCs w:val="22"/>
                <w:shd w:val="clear" w:color="auto" w:fill="FAF9F8"/>
              </w:rPr>
              <w:t>Visuals –</w:t>
            </w:r>
            <w:r w:rsidR="00F718A5" w:rsidRPr="2CB664B9">
              <w:rPr>
                <w:sz w:val="22"/>
                <w:szCs w:val="22"/>
                <w:shd w:val="clear" w:color="auto" w:fill="FAF9F8"/>
              </w:rPr>
              <w:t>Use</w:t>
            </w:r>
            <w:r w:rsidRPr="2CB664B9">
              <w:rPr>
                <w:sz w:val="22"/>
                <w:szCs w:val="22"/>
                <w:shd w:val="clear" w:color="auto" w:fill="FAF9F8"/>
              </w:rPr>
              <w:t xml:space="preserve"> of visuals</w:t>
            </w:r>
            <w:r w:rsidR="00F718A5" w:rsidRPr="2CB664B9">
              <w:rPr>
                <w:sz w:val="22"/>
                <w:szCs w:val="22"/>
                <w:shd w:val="clear" w:color="auto" w:fill="FAF9F8"/>
              </w:rPr>
              <w:t xml:space="preserve"> and/ or audio visuals to help diversely embedding the strategy</w:t>
            </w:r>
          </w:p>
          <w:p w14:paraId="26466F6F" w14:textId="77777777" w:rsidR="00F718A5" w:rsidRPr="00516819" w:rsidRDefault="00C55736" w:rsidP="2CB664B9">
            <w:pPr>
              <w:pStyle w:val="ListParagraph"/>
              <w:numPr>
                <w:ilvl w:val="0"/>
                <w:numId w:val="39"/>
              </w:numPr>
              <w:rPr>
                <w:sz w:val="22"/>
                <w:szCs w:val="22"/>
                <w:shd w:val="clear" w:color="auto" w:fill="FAF9F8"/>
              </w:rPr>
            </w:pPr>
            <w:r w:rsidRPr="2CB664B9">
              <w:rPr>
                <w:sz w:val="22"/>
                <w:szCs w:val="22"/>
                <w:shd w:val="clear" w:color="auto" w:fill="FAF9F8"/>
              </w:rPr>
              <w:t>Accessibility –ensure that the final strategy paper is accessible</w:t>
            </w:r>
            <w:r w:rsidR="00F718A5" w:rsidRPr="2CB664B9">
              <w:rPr>
                <w:sz w:val="22"/>
                <w:szCs w:val="22"/>
                <w:shd w:val="clear" w:color="auto" w:fill="FAF9F8"/>
              </w:rPr>
              <w:t xml:space="preserve"> </w:t>
            </w:r>
            <w:r w:rsidRPr="2CB664B9">
              <w:rPr>
                <w:sz w:val="22"/>
                <w:szCs w:val="22"/>
                <w:shd w:val="clear" w:color="auto" w:fill="FAF9F8"/>
              </w:rPr>
              <w:t>to all and</w:t>
            </w:r>
            <w:r w:rsidR="00F718A5" w:rsidRPr="2CB664B9">
              <w:rPr>
                <w:sz w:val="22"/>
                <w:szCs w:val="22"/>
                <w:shd w:val="clear" w:color="auto" w:fill="FAF9F8"/>
              </w:rPr>
              <w:t xml:space="preserve"> </w:t>
            </w:r>
            <w:r w:rsidRPr="2CB664B9">
              <w:rPr>
                <w:sz w:val="22"/>
                <w:szCs w:val="22"/>
                <w:shd w:val="clear" w:color="auto" w:fill="FAF9F8"/>
              </w:rPr>
              <w:t>consider how the strategy</w:t>
            </w:r>
            <w:r w:rsidR="00F718A5" w:rsidRPr="2CB664B9">
              <w:rPr>
                <w:sz w:val="22"/>
                <w:szCs w:val="22"/>
                <w:shd w:val="clear" w:color="auto" w:fill="FAF9F8"/>
              </w:rPr>
              <w:t xml:space="preserve"> </w:t>
            </w:r>
            <w:r w:rsidRPr="2CB664B9">
              <w:rPr>
                <w:sz w:val="22"/>
                <w:szCs w:val="22"/>
                <w:shd w:val="clear" w:color="auto" w:fill="FAF9F8"/>
              </w:rPr>
              <w:t xml:space="preserve">will </w:t>
            </w:r>
            <w:r w:rsidR="00F718A5" w:rsidRPr="2CB664B9">
              <w:rPr>
                <w:sz w:val="22"/>
                <w:szCs w:val="22"/>
                <w:shd w:val="clear" w:color="auto" w:fill="FAF9F8"/>
              </w:rPr>
              <w:t>be disseminated</w:t>
            </w:r>
            <w:r w:rsidRPr="2CB664B9">
              <w:rPr>
                <w:sz w:val="22"/>
                <w:szCs w:val="22"/>
                <w:shd w:val="clear" w:color="auto" w:fill="FAF9F8"/>
              </w:rPr>
              <w:t xml:space="preserve"> so that it </w:t>
            </w:r>
            <w:r w:rsidR="00F718A5" w:rsidRPr="2CB664B9">
              <w:rPr>
                <w:sz w:val="22"/>
                <w:szCs w:val="22"/>
                <w:shd w:val="clear" w:color="auto" w:fill="FAF9F8"/>
              </w:rPr>
              <w:t>reaches everyone</w:t>
            </w:r>
            <w:r w:rsidRPr="2CB664B9">
              <w:rPr>
                <w:sz w:val="22"/>
                <w:szCs w:val="22"/>
                <w:shd w:val="clear" w:color="auto" w:fill="FAF9F8"/>
              </w:rPr>
              <w:t>.</w:t>
            </w:r>
          </w:p>
          <w:p w14:paraId="75CA61E5" w14:textId="77777777" w:rsidR="00C55736" w:rsidRPr="00516819" w:rsidRDefault="00C55736" w:rsidP="2CB664B9">
            <w:pPr>
              <w:pStyle w:val="ListParagraph"/>
              <w:numPr>
                <w:ilvl w:val="0"/>
                <w:numId w:val="39"/>
              </w:numPr>
              <w:rPr>
                <w:sz w:val="22"/>
                <w:szCs w:val="22"/>
                <w:shd w:val="clear" w:color="auto" w:fill="FAF9F8"/>
              </w:rPr>
            </w:pPr>
            <w:r w:rsidRPr="2CB664B9">
              <w:rPr>
                <w:sz w:val="22"/>
                <w:szCs w:val="22"/>
                <w:shd w:val="clear" w:color="auto" w:fill="FAF9F8"/>
              </w:rPr>
              <w:t>Links to other relevant strategies –</w:t>
            </w:r>
            <w:r w:rsidR="001F47CB" w:rsidRPr="2CB664B9">
              <w:rPr>
                <w:sz w:val="22"/>
                <w:szCs w:val="22"/>
                <w:shd w:val="clear" w:color="auto" w:fill="FAF9F8"/>
              </w:rPr>
              <w:t xml:space="preserve"> </w:t>
            </w:r>
            <w:r w:rsidRPr="2CB664B9">
              <w:rPr>
                <w:sz w:val="22"/>
                <w:szCs w:val="22"/>
                <w:shd w:val="clear" w:color="auto" w:fill="FAF9F8"/>
              </w:rPr>
              <w:t>ensure other relevant strategies are clearly linked</w:t>
            </w:r>
            <w:r w:rsidR="00F718A5" w:rsidRPr="2CB664B9">
              <w:rPr>
                <w:sz w:val="22"/>
                <w:szCs w:val="22"/>
                <w:shd w:val="clear" w:color="auto" w:fill="FAF9F8"/>
              </w:rPr>
              <w:t xml:space="preserve"> </w:t>
            </w:r>
            <w:r w:rsidRPr="2CB664B9">
              <w:rPr>
                <w:sz w:val="22"/>
                <w:szCs w:val="22"/>
                <w:shd w:val="clear" w:color="auto" w:fill="FAF9F8"/>
              </w:rPr>
              <w:t>to</w:t>
            </w:r>
            <w:r w:rsidR="00F718A5" w:rsidRPr="2CB664B9">
              <w:rPr>
                <w:sz w:val="22"/>
                <w:szCs w:val="22"/>
                <w:shd w:val="clear" w:color="auto" w:fill="FAF9F8"/>
              </w:rPr>
              <w:t xml:space="preserve"> </w:t>
            </w:r>
            <w:r w:rsidRPr="2CB664B9">
              <w:rPr>
                <w:sz w:val="22"/>
                <w:szCs w:val="22"/>
                <w:shd w:val="clear" w:color="auto" w:fill="FAF9F8"/>
              </w:rPr>
              <w:t xml:space="preserve">from </w:t>
            </w:r>
            <w:r w:rsidR="00F718A5" w:rsidRPr="2CB664B9">
              <w:rPr>
                <w:sz w:val="22"/>
                <w:szCs w:val="22"/>
                <w:shd w:val="clear" w:color="auto" w:fill="FAF9F8"/>
              </w:rPr>
              <w:t>within t</w:t>
            </w:r>
            <w:r w:rsidRPr="2CB664B9">
              <w:rPr>
                <w:sz w:val="22"/>
                <w:szCs w:val="22"/>
                <w:shd w:val="clear" w:color="auto" w:fill="FAF9F8"/>
              </w:rPr>
              <w:t>he strategy.</w:t>
            </w:r>
          </w:p>
          <w:p w14:paraId="6DFB9E20" w14:textId="77777777" w:rsidR="00C55736" w:rsidRPr="00516819" w:rsidRDefault="00C55736" w:rsidP="2CB664B9">
            <w:pPr>
              <w:rPr>
                <w:rFonts w:ascii="Arial" w:hAnsi="Arial" w:cs="Arial"/>
                <w:sz w:val="22"/>
                <w:szCs w:val="22"/>
                <w:shd w:val="clear" w:color="auto" w:fill="FAF9F8"/>
              </w:rPr>
            </w:pPr>
          </w:p>
          <w:p w14:paraId="58B32028" w14:textId="77777777" w:rsidR="00F718A5" w:rsidRPr="00516819" w:rsidRDefault="00C55736" w:rsidP="2CB664B9">
            <w:pPr>
              <w:rPr>
                <w:rFonts w:ascii="Arial" w:hAnsi="Arial" w:cs="Arial"/>
                <w:sz w:val="22"/>
                <w:szCs w:val="22"/>
                <w:shd w:val="clear" w:color="auto" w:fill="FAF9F8"/>
              </w:rPr>
            </w:pPr>
            <w:r w:rsidRPr="2CB664B9">
              <w:rPr>
                <w:rFonts w:ascii="Arial" w:hAnsi="Arial" w:cs="Arial"/>
                <w:sz w:val="22"/>
                <w:szCs w:val="22"/>
                <w:shd w:val="clear" w:color="auto" w:fill="FAF9F8"/>
              </w:rPr>
              <w:t>What is missing</w:t>
            </w:r>
            <w:r w:rsidR="0069176E" w:rsidRPr="2CB664B9">
              <w:rPr>
                <w:rFonts w:ascii="Arial" w:hAnsi="Arial" w:cs="Arial"/>
                <w:sz w:val="22"/>
                <w:szCs w:val="22"/>
                <w:shd w:val="clear" w:color="auto" w:fill="FAF9F8"/>
              </w:rPr>
              <w:t>?</w:t>
            </w:r>
            <w:r w:rsidR="001F47CB" w:rsidRPr="2CB664B9">
              <w:rPr>
                <w:rFonts w:ascii="Arial" w:hAnsi="Arial" w:cs="Arial"/>
                <w:sz w:val="22"/>
                <w:szCs w:val="22"/>
                <w:shd w:val="clear" w:color="auto" w:fill="FAF9F8"/>
              </w:rPr>
              <w:t xml:space="preserve"> -</w:t>
            </w:r>
          </w:p>
          <w:p w14:paraId="6B812C4A" w14:textId="77777777" w:rsidR="001F47CB" w:rsidRPr="00516819" w:rsidRDefault="00C55736" w:rsidP="2CB664B9">
            <w:pPr>
              <w:pStyle w:val="ListParagraph"/>
              <w:numPr>
                <w:ilvl w:val="0"/>
                <w:numId w:val="40"/>
              </w:numPr>
              <w:rPr>
                <w:sz w:val="22"/>
                <w:szCs w:val="22"/>
                <w:shd w:val="clear" w:color="auto" w:fill="FAF9F8"/>
              </w:rPr>
            </w:pPr>
            <w:r w:rsidRPr="2CB664B9">
              <w:rPr>
                <w:sz w:val="22"/>
                <w:szCs w:val="22"/>
                <w:shd w:val="clear" w:color="auto" w:fill="FAF9F8"/>
              </w:rPr>
              <w:t>Digital Inclusion:</w:t>
            </w:r>
            <w:r w:rsidR="008015F9" w:rsidRPr="2CB664B9">
              <w:rPr>
                <w:sz w:val="22"/>
                <w:szCs w:val="22"/>
                <w:shd w:val="clear" w:color="auto" w:fill="FAF9F8"/>
              </w:rPr>
              <w:t xml:space="preserve"> </w:t>
            </w:r>
            <w:r w:rsidR="001F47CB" w:rsidRPr="2CB664B9">
              <w:rPr>
                <w:sz w:val="22"/>
                <w:szCs w:val="22"/>
                <w:shd w:val="clear" w:color="auto" w:fill="FAF9F8"/>
              </w:rPr>
              <w:t>T</w:t>
            </w:r>
            <w:r w:rsidRPr="2CB664B9">
              <w:rPr>
                <w:sz w:val="22"/>
                <w:szCs w:val="22"/>
                <w:shd w:val="clear" w:color="auto" w:fill="FAF9F8"/>
              </w:rPr>
              <w:t>he strategy should include plans for digital inclusion</w:t>
            </w:r>
            <w:r w:rsidR="008015F9" w:rsidRPr="2CB664B9">
              <w:rPr>
                <w:sz w:val="22"/>
                <w:szCs w:val="22"/>
                <w:shd w:val="clear" w:color="auto" w:fill="FAF9F8"/>
              </w:rPr>
              <w:t>.</w:t>
            </w:r>
            <w:r w:rsidRPr="2CB664B9">
              <w:rPr>
                <w:sz w:val="22"/>
                <w:szCs w:val="22"/>
                <w:shd w:val="clear" w:color="auto" w:fill="FAF9F8"/>
              </w:rPr>
              <w:t xml:space="preserve"> </w:t>
            </w:r>
          </w:p>
          <w:p w14:paraId="3006A74A" w14:textId="77777777" w:rsidR="001F47CB" w:rsidRPr="00516819" w:rsidRDefault="00C55736" w:rsidP="2CB664B9">
            <w:pPr>
              <w:pStyle w:val="ListParagraph"/>
              <w:numPr>
                <w:ilvl w:val="0"/>
                <w:numId w:val="40"/>
              </w:numPr>
              <w:rPr>
                <w:sz w:val="22"/>
                <w:szCs w:val="22"/>
                <w:shd w:val="clear" w:color="auto" w:fill="FAF9F8"/>
              </w:rPr>
            </w:pPr>
            <w:r w:rsidRPr="2CB664B9">
              <w:rPr>
                <w:sz w:val="22"/>
                <w:szCs w:val="22"/>
                <w:shd w:val="clear" w:color="auto" w:fill="FAF9F8"/>
              </w:rPr>
              <w:t xml:space="preserve">Volunteering: </w:t>
            </w:r>
            <w:r w:rsidR="001F47CB" w:rsidRPr="2CB664B9">
              <w:rPr>
                <w:sz w:val="22"/>
                <w:szCs w:val="22"/>
                <w:shd w:val="clear" w:color="auto" w:fill="FAF9F8"/>
              </w:rPr>
              <w:t>M</w:t>
            </w:r>
            <w:r w:rsidRPr="2CB664B9">
              <w:rPr>
                <w:sz w:val="22"/>
                <w:szCs w:val="22"/>
                <w:shd w:val="clear" w:color="auto" w:fill="FAF9F8"/>
              </w:rPr>
              <w:t xml:space="preserve">ention volunteering opportunities across the city as well </w:t>
            </w:r>
            <w:r w:rsidR="001F47CB" w:rsidRPr="2CB664B9">
              <w:rPr>
                <w:sz w:val="22"/>
                <w:szCs w:val="22"/>
                <w:shd w:val="clear" w:color="auto" w:fill="FAF9F8"/>
              </w:rPr>
              <w:t xml:space="preserve">how the Council </w:t>
            </w:r>
            <w:r w:rsidRPr="2CB664B9">
              <w:rPr>
                <w:sz w:val="22"/>
                <w:szCs w:val="22"/>
                <w:shd w:val="clear" w:color="auto" w:fill="FAF9F8"/>
              </w:rPr>
              <w:t>re we engage with voluntary organisations for the delivery of this strategy</w:t>
            </w:r>
            <w:r w:rsidR="00321340" w:rsidRPr="2CB664B9">
              <w:rPr>
                <w:sz w:val="22"/>
                <w:szCs w:val="22"/>
                <w:shd w:val="clear" w:color="auto" w:fill="FAF9F8"/>
              </w:rPr>
              <w:t>.</w:t>
            </w:r>
          </w:p>
          <w:p w14:paraId="596B51EC" w14:textId="49DDD21C" w:rsidR="00C55736" w:rsidRPr="00516819" w:rsidRDefault="00C55736" w:rsidP="2CB664B9">
            <w:pPr>
              <w:pStyle w:val="ListParagraph"/>
              <w:numPr>
                <w:ilvl w:val="0"/>
                <w:numId w:val="40"/>
              </w:numPr>
              <w:rPr>
                <w:sz w:val="22"/>
                <w:szCs w:val="22"/>
                <w:shd w:val="clear" w:color="auto" w:fill="FAF9F8"/>
              </w:rPr>
            </w:pPr>
            <w:r w:rsidRPr="2CB664B9">
              <w:rPr>
                <w:sz w:val="22"/>
                <w:szCs w:val="22"/>
                <w:shd w:val="clear" w:color="auto" w:fill="FAF9F8"/>
              </w:rPr>
              <w:t xml:space="preserve">Prioritisation exercise: Consider undertaking a prioritisation exercise to understand what partners and communities feel </w:t>
            </w:r>
            <w:r w:rsidR="6DDF4E20" w:rsidRPr="2CB664B9">
              <w:rPr>
                <w:sz w:val="22"/>
                <w:szCs w:val="22"/>
                <w:shd w:val="clear" w:color="auto" w:fill="FAF9F8"/>
              </w:rPr>
              <w:t>priorities are</w:t>
            </w:r>
            <w:r w:rsidRPr="2CB664B9">
              <w:rPr>
                <w:sz w:val="22"/>
                <w:szCs w:val="22"/>
                <w:shd w:val="clear" w:color="auto" w:fill="FAF9F8"/>
              </w:rPr>
              <w:t xml:space="preserve">. </w:t>
            </w:r>
          </w:p>
          <w:p w14:paraId="70DF9E56" w14:textId="77777777" w:rsidR="00C55736" w:rsidRPr="00516819" w:rsidRDefault="00C55736" w:rsidP="2CB664B9">
            <w:pPr>
              <w:rPr>
                <w:rFonts w:ascii="Arial" w:hAnsi="Arial" w:cs="Arial"/>
                <w:sz w:val="22"/>
                <w:szCs w:val="22"/>
                <w:shd w:val="clear" w:color="auto" w:fill="FAF9F8"/>
              </w:rPr>
            </w:pPr>
          </w:p>
          <w:p w14:paraId="75DF69E2" w14:textId="77777777" w:rsidR="00C55736" w:rsidRPr="00516819" w:rsidRDefault="001F47CB" w:rsidP="2CB664B9">
            <w:pPr>
              <w:rPr>
                <w:rFonts w:ascii="Arial" w:hAnsi="Arial" w:cs="Arial"/>
                <w:sz w:val="22"/>
                <w:szCs w:val="22"/>
                <w:shd w:val="clear" w:color="auto" w:fill="FAF9F8"/>
              </w:rPr>
            </w:pPr>
            <w:r w:rsidRPr="2CB664B9">
              <w:rPr>
                <w:rFonts w:ascii="Arial" w:hAnsi="Arial" w:cs="Arial"/>
                <w:sz w:val="22"/>
                <w:szCs w:val="22"/>
                <w:shd w:val="clear" w:color="auto" w:fill="FAF9F8"/>
              </w:rPr>
              <w:t xml:space="preserve">Strategy ownership: - </w:t>
            </w:r>
          </w:p>
          <w:p w14:paraId="2479F3E4" w14:textId="0F80C8D7" w:rsidR="001F47CB" w:rsidRPr="00516819" w:rsidRDefault="00C55736" w:rsidP="2CB664B9">
            <w:pPr>
              <w:pStyle w:val="ListParagraph"/>
              <w:numPr>
                <w:ilvl w:val="0"/>
                <w:numId w:val="41"/>
              </w:numPr>
              <w:rPr>
                <w:sz w:val="22"/>
                <w:szCs w:val="22"/>
                <w:shd w:val="clear" w:color="auto" w:fill="FAF9F8"/>
              </w:rPr>
            </w:pPr>
            <w:r w:rsidRPr="2CB664B9">
              <w:rPr>
                <w:sz w:val="22"/>
                <w:szCs w:val="22"/>
                <w:shd w:val="clear" w:color="auto" w:fill="FAF9F8"/>
              </w:rPr>
              <w:t xml:space="preserve">Clear governance: </w:t>
            </w:r>
            <w:r w:rsidR="001F47CB" w:rsidRPr="2CB664B9">
              <w:rPr>
                <w:sz w:val="22"/>
                <w:szCs w:val="22"/>
                <w:shd w:val="clear" w:color="auto" w:fill="FAF9F8"/>
              </w:rPr>
              <w:t>Identify w</w:t>
            </w:r>
            <w:r w:rsidRPr="2CB664B9">
              <w:rPr>
                <w:sz w:val="22"/>
                <w:szCs w:val="22"/>
                <w:shd w:val="clear" w:color="auto" w:fill="FAF9F8"/>
              </w:rPr>
              <w:t xml:space="preserve">ho owns the strategy and is </w:t>
            </w:r>
            <w:bookmarkStart w:id="25" w:name="_Int_Ph5Ay8U2"/>
            <w:r w:rsidR="0F9A22B3" w:rsidRPr="2CB664B9">
              <w:rPr>
                <w:sz w:val="22"/>
                <w:szCs w:val="22"/>
                <w:shd w:val="clear" w:color="auto" w:fill="FAF9F8"/>
              </w:rPr>
              <w:t>responsible</w:t>
            </w:r>
            <w:bookmarkEnd w:id="25"/>
            <w:r w:rsidRPr="2CB664B9">
              <w:rPr>
                <w:sz w:val="22"/>
                <w:szCs w:val="22"/>
                <w:shd w:val="clear" w:color="auto" w:fill="FAF9F8"/>
              </w:rPr>
              <w:t xml:space="preserve"> for its delivery</w:t>
            </w:r>
            <w:r w:rsidR="001F47CB" w:rsidRPr="2CB664B9">
              <w:rPr>
                <w:sz w:val="22"/>
                <w:szCs w:val="22"/>
                <w:shd w:val="clear" w:color="auto" w:fill="FAF9F8"/>
              </w:rPr>
              <w:t>.</w:t>
            </w:r>
          </w:p>
          <w:p w14:paraId="04D8D75E" w14:textId="0C330144" w:rsidR="00C55736" w:rsidRPr="00516819" w:rsidRDefault="00C55736" w:rsidP="2CB664B9">
            <w:pPr>
              <w:pStyle w:val="ListParagraph"/>
              <w:numPr>
                <w:ilvl w:val="0"/>
                <w:numId w:val="41"/>
              </w:numPr>
              <w:rPr>
                <w:sz w:val="22"/>
                <w:szCs w:val="22"/>
                <w:shd w:val="clear" w:color="auto" w:fill="FAF9F8"/>
              </w:rPr>
            </w:pPr>
            <w:r w:rsidRPr="2CB664B9">
              <w:rPr>
                <w:sz w:val="22"/>
                <w:szCs w:val="22"/>
                <w:shd w:val="clear" w:color="auto" w:fill="FAF9F8"/>
              </w:rPr>
              <w:t xml:space="preserve">Communities, </w:t>
            </w:r>
            <w:bookmarkStart w:id="26" w:name="_Int_QvCJFsoa"/>
            <w:r w:rsidR="664ED890" w:rsidRPr="2CB664B9">
              <w:rPr>
                <w:sz w:val="22"/>
                <w:szCs w:val="22"/>
                <w:shd w:val="clear" w:color="auto" w:fill="FAF9F8"/>
              </w:rPr>
              <w:t>partners,</w:t>
            </w:r>
            <w:bookmarkEnd w:id="26"/>
            <w:r w:rsidRPr="2CB664B9">
              <w:rPr>
                <w:sz w:val="22"/>
                <w:szCs w:val="22"/>
                <w:shd w:val="clear" w:color="auto" w:fill="FAF9F8"/>
              </w:rPr>
              <w:t xml:space="preserve"> and service areas:</w:t>
            </w:r>
            <w:r w:rsidR="008015F9" w:rsidRPr="2CB664B9">
              <w:rPr>
                <w:sz w:val="22"/>
                <w:szCs w:val="22"/>
                <w:shd w:val="clear" w:color="auto" w:fill="FAF9F8"/>
              </w:rPr>
              <w:t xml:space="preserve"> </w:t>
            </w:r>
            <w:r w:rsidRPr="2CB664B9">
              <w:rPr>
                <w:sz w:val="22"/>
                <w:szCs w:val="22"/>
                <w:shd w:val="clear" w:color="auto" w:fill="FAF9F8"/>
              </w:rPr>
              <w:t>All have roles to play in the strategy delivery and</w:t>
            </w:r>
            <w:r w:rsidR="008015F9" w:rsidRPr="2CB664B9">
              <w:rPr>
                <w:sz w:val="22"/>
                <w:szCs w:val="22"/>
                <w:shd w:val="clear" w:color="auto" w:fill="FAF9F8"/>
              </w:rPr>
              <w:t xml:space="preserve"> </w:t>
            </w:r>
            <w:r w:rsidR="001F47CB" w:rsidRPr="2CB664B9">
              <w:rPr>
                <w:sz w:val="22"/>
                <w:szCs w:val="22"/>
                <w:shd w:val="clear" w:color="auto" w:fill="FAF9F8"/>
              </w:rPr>
              <w:t xml:space="preserve">the Council’s </w:t>
            </w:r>
            <w:r w:rsidRPr="2CB664B9">
              <w:rPr>
                <w:sz w:val="22"/>
                <w:szCs w:val="22"/>
                <w:shd w:val="clear" w:color="auto" w:fill="FAF9F8"/>
              </w:rPr>
              <w:t>expectations of them need</w:t>
            </w:r>
            <w:r w:rsidR="008015F9" w:rsidRPr="2CB664B9">
              <w:rPr>
                <w:sz w:val="22"/>
                <w:szCs w:val="22"/>
                <w:shd w:val="clear" w:color="auto" w:fill="FAF9F8"/>
              </w:rPr>
              <w:t xml:space="preserve"> </w:t>
            </w:r>
            <w:r w:rsidRPr="2CB664B9">
              <w:rPr>
                <w:sz w:val="22"/>
                <w:szCs w:val="22"/>
                <w:shd w:val="clear" w:color="auto" w:fill="FAF9F8"/>
              </w:rPr>
              <w:t>to be</w:t>
            </w:r>
            <w:r w:rsidR="008015F9" w:rsidRPr="2CB664B9">
              <w:rPr>
                <w:sz w:val="22"/>
                <w:szCs w:val="22"/>
                <w:shd w:val="clear" w:color="auto" w:fill="FAF9F8"/>
              </w:rPr>
              <w:t xml:space="preserve"> </w:t>
            </w:r>
            <w:r w:rsidRPr="2CB664B9">
              <w:rPr>
                <w:sz w:val="22"/>
                <w:szCs w:val="22"/>
                <w:shd w:val="clear" w:color="auto" w:fill="FAF9F8"/>
              </w:rPr>
              <w:t>clear.</w:t>
            </w:r>
          </w:p>
          <w:p w14:paraId="44E871BC" w14:textId="77777777" w:rsidR="00C55736" w:rsidRPr="00516819" w:rsidRDefault="00C55736" w:rsidP="2CB664B9">
            <w:pPr>
              <w:rPr>
                <w:rFonts w:ascii="Arial" w:hAnsi="Arial" w:cs="Arial"/>
                <w:sz w:val="22"/>
                <w:szCs w:val="22"/>
                <w:shd w:val="clear" w:color="auto" w:fill="FAF9F8"/>
              </w:rPr>
            </w:pPr>
          </w:p>
          <w:p w14:paraId="6A31D66C" w14:textId="77777777" w:rsidR="00C61FA6" w:rsidRPr="00516819" w:rsidRDefault="00C55736" w:rsidP="2CB664B9">
            <w:pPr>
              <w:rPr>
                <w:rFonts w:ascii="Arial" w:hAnsi="Arial" w:cs="Arial"/>
                <w:sz w:val="22"/>
                <w:szCs w:val="22"/>
                <w:shd w:val="clear" w:color="auto" w:fill="FAF9F8"/>
              </w:rPr>
            </w:pPr>
            <w:r w:rsidRPr="2CB664B9">
              <w:rPr>
                <w:rFonts w:ascii="Arial" w:hAnsi="Arial" w:cs="Arial"/>
                <w:sz w:val="22"/>
                <w:szCs w:val="22"/>
                <w:shd w:val="clear" w:color="auto" w:fill="FAF9F8"/>
              </w:rPr>
              <w:t>Community involvement and engagement</w:t>
            </w:r>
            <w:r w:rsidR="001F47CB" w:rsidRPr="2CB664B9">
              <w:rPr>
                <w:rFonts w:ascii="Arial" w:hAnsi="Arial" w:cs="Arial"/>
                <w:sz w:val="22"/>
                <w:szCs w:val="22"/>
                <w:shd w:val="clear" w:color="auto" w:fill="FAF9F8"/>
              </w:rPr>
              <w:t xml:space="preserve">: - </w:t>
            </w:r>
          </w:p>
          <w:p w14:paraId="6B8CA298" w14:textId="77777777" w:rsidR="008015F9" w:rsidRPr="00516819" w:rsidRDefault="00C55736" w:rsidP="2CB664B9">
            <w:pPr>
              <w:pStyle w:val="ListParagraph"/>
              <w:numPr>
                <w:ilvl w:val="0"/>
                <w:numId w:val="42"/>
              </w:numPr>
              <w:rPr>
                <w:sz w:val="22"/>
                <w:szCs w:val="22"/>
                <w:shd w:val="clear" w:color="auto" w:fill="FAF9F8"/>
              </w:rPr>
            </w:pPr>
            <w:r w:rsidRPr="2CB664B9">
              <w:rPr>
                <w:sz w:val="22"/>
                <w:szCs w:val="22"/>
                <w:shd w:val="clear" w:color="auto" w:fill="FAF9F8"/>
              </w:rPr>
              <w:t>Community involvement:</w:t>
            </w:r>
            <w:r w:rsidR="008015F9" w:rsidRPr="2CB664B9">
              <w:rPr>
                <w:sz w:val="22"/>
                <w:szCs w:val="22"/>
                <w:shd w:val="clear" w:color="auto" w:fill="FAF9F8"/>
              </w:rPr>
              <w:t xml:space="preserve"> </w:t>
            </w:r>
            <w:r w:rsidRPr="2CB664B9">
              <w:rPr>
                <w:sz w:val="22"/>
                <w:szCs w:val="22"/>
                <w:shd w:val="clear" w:color="auto" w:fill="FAF9F8"/>
              </w:rPr>
              <w:t>Is crucial for understanding</w:t>
            </w:r>
            <w:r w:rsidR="008015F9" w:rsidRPr="2CB664B9">
              <w:rPr>
                <w:sz w:val="22"/>
                <w:szCs w:val="22"/>
                <w:shd w:val="clear" w:color="auto" w:fill="FAF9F8"/>
              </w:rPr>
              <w:t xml:space="preserve"> </w:t>
            </w:r>
            <w:r w:rsidRPr="2CB664B9">
              <w:rPr>
                <w:sz w:val="22"/>
                <w:szCs w:val="22"/>
                <w:shd w:val="clear" w:color="auto" w:fill="FAF9F8"/>
              </w:rPr>
              <w:t>what communities need and value. Communities must be</w:t>
            </w:r>
            <w:r w:rsidR="008015F9" w:rsidRPr="2CB664B9">
              <w:rPr>
                <w:sz w:val="22"/>
                <w:szCs w:val="22"/>
                <w:shd w:val="clear" w:color="auto" w:fill="FAF9F8"/>
              </w:rPr>
              <w:t xml:space="preserve"> </w:t>
            </w:r>
            <w:r w:rsidRPr="2CB664B9">
              <w:rPr>
                <w:sz w:val="22"/>
                <w:szCs w:val="22"/>
                <w:shd w:val="clear" w:color="auto" w:fill="FAF9F8"/>
              </w:rPr>
              <w:t>fully engaged for this strategy to be a success.</w:t>
            </w:r>
          </w:p>
          <w:p w14:paraId="144A5D23" w14:textId="77777777" w:rsidR="001F47CB" w:rsidRPr="00516819" w:rsidRDefault="001F47CB" w:rsidP="2CB664B9">
            <w:pPr>
              <w:rPr>
                <w:sz w:val="22"/>
                <w:szCs w:val="22"/>
                <w:shd w:val="clear" w:color="auto" w:fill="FAF9F8"/>
              </w:rPr>
            </w:pPr>
          </w:p>
          <w:p w14:paraId="24FFC3D6" w14:textId="77777777" w:rsidR="001F47CB" w:rsidRPr="00460705" w:rsidRDefault="00C55736" w:rsidP="2CB664B9">
            <w:pPr>
              <w:jc w:val="both"/>
              <w:rPr>
                <w:rFonts w:ascii="Arial" w:hAnsi="Arial" w:cs="Arial"/>
                <w:sz w:val="22"/>
                <w:szCs w:val="22"/>
                <w:shd w:val="clear" w:color="auto" w:fill="FAF9F8"/>
              </w:rPr>
            </w:pPr>
            <w:r w:rsidRPr="2CB664B9">
              <w:rPr>
                <w:rFonts w:ascii="Arial" w:hAnsi="Arial" w:cs="Arial"/>
                <w:sz w:val="22"/>
                <w:szCs w:val="22"/>
                <w:shd w:val="clear" w:color="auto" w:fill="FAF9F8"/>
              </w:rPr>
              <w:t xml:space="preserve">Inclusion and diversity: </w:t>
            </w:r>
            <w:r w:rsidR="001F47CB" w:rsidRPr="2CB664B9">
              <w:rPr>
                <w:rFonts w:ascii="Arial" w:hAnsi="Arial" w:cs="Arial"/>
                <w:sz w:val="22"/>
                <w:szCs w:val="22"/>
                <w:shd w:val="clear" w:color="auto" w:fill="FAF9F8"/>
              </w:rPr>
              <w:t xml:space="preserve">- </w:t>
            </w:r>
          </w:p>
          <w:p w14:paraId="3BF04160" w14:textId="77777777" w:rsidR="001F47CB" w:rsidRPr="00460705" w:rsidRDefault="00C55736" w:rsidP="2CB664B9">
            <w:pPr>
              <w:pStyle w:val="ListParagraph"/>
              <w:numPr>
                <w:ilvl w:val="0"/>
                <w:numId w:val="42"/>
              </w:numPr>
              <w:jc w:val="both"/>
              <w:rPr>
                <w:sz w:val="22"/>
                <w:szCs w:val="22"/>
                <w:shd w:val="clear" w:color="auto" w:fill="FAF9F8"/>
              </w:rPr>
            </w:pPr>
            <w:r w:rsidRPr="2CB664B9">
              <w:rPr>
                <w:sz w:val="22"/>
                <w:szCs w:val="22"/>
                <w:shd w:val="clear" w:color="auto" w:fill="FAF9F8"/>
              </w:rPr>
              <w:t>All communities should</w:t>
            </w:r>
            <w:r w:rsidR="008015F9" w:rsidRPr="2CB664B9">
              <w:rPr>
                <w:sz w:val="22"/>
                <w:szCs w:val="22"/>
                <w:shd w:val="clear" w:color="auto" w:fill="FAF9F8"/>
              </w:rPr>
              <w:t xml:space="preserve"> </w:t>
            </w:r>
            <w:r w:rsidRPr="2CB664B9">
              <w:rPr>
                <w:sz w:val="22"/>
                <w:szCs w:val="22"/>
                <w:shd w:val="clear" w:color="auto" w:fill="FAF9F8"/>
              </w:rPr>
              <w:t xml:space="preserve">to be </w:t>
            </w:r>
            <w:r w:rsidR="008015F9" w:rsidRPr="2CB664B9">
              <w:rPr>
                <w:sz w:val="22"/>
                <w:szCs w:val="22"/>
                <w:shd w:val="clear" w:color="auto" w:fill="FAF9F8"/>
              </w:rPr>
              <w:t xml:space="preserve">included </w:t>
            </w:r>
            <w:r w:rsidR="009E40B8" w:rsidRPr="2CB664B9">
              <w:rPr>
                <w:sz w:val="22"/>
                <w:szCs w:val="22"/>
                <w:shd w:val="clear" w:color="auto" w:fill="FAF9F8"/>
              </w:rPr>
              <w:t>in</w:t>
            </w:r>
            <w:r w:rsidRPr="2CB664B9">
              <w:rPr>
                <w:sz w:val="22"/>
                <w:szCs w:val="22"/>
                <w:shd w:val="clear" w:color="auto" w:fill="FAF9F8"/>
              </w:rPr>
              <w:t xml:space="preserve"> the development and implementation of this strategy.</w:t>
            </w:r>
          </w:p>
          <w:p w14:paraId="4F2BA8D2" w14:textId="77777777" w:rsidR="001F47CB" w:rsidRPr="00460705" w:rsidRDefault="00C55736" w:rsidP="2CB664B9">
            <w:pPr>
              <w:pStyle w:val="ListParagraph"/>
              <w:numPr>
                <w:ilvl w:val="0"/>
                <w:numId w:val="42"/>
              </w:numPr>
              <w:jc w:val="both"/>
              <w:rPr>
                <w:sz w:val="22"/>
                <w:szCs w:val="22"/>
                <w:shd w:val="clear" w:color="auto" w:fill="FAF9F8"/>
              </w:rPr>
            </w:pPr>
            <w:r w:rsidRPr="2CB664B9">
              <w:rPr>
                <w:sz w:val="22"/>
                <w:szCs w:val="22"/>
                <w:shd w:val="clear" w:color="auto" w:fill="FAF9F8"/>
              </w:rPr>
              <w:t>Important that we are inclusive in our approach and that we listen to the</w:t>
            </w:r>
            <w:r w:rsidR="008015F9" w:rsidRPr="2CB664B9">
              <w:rPr>
                <w:sz w:val="22"/>
                <w:szCs w:val="22"/>
                <w:shd w:val="clear" w:color="auto" w:fill="FAF9F8"/>
              </w:rPr>
              <w:t xml:space="preserve"> </w:t>
            </w:r>
            <w:r w:rsidRPr="2CB664B9">
              <w:rPr>
                <w:sz w:val="22"/>
                <w:szCs w:val="22"/>
                <w:shd w:val="clear" w:color="auto" w:fill="FAF9F8"/>
              </w:rPr>
              <w:t>many voices of Oxford’s diverse communities.</w:t>
            </w:r>
          </w:p>
          <w:p w14:paraId="488E7A36" w14:textId="242C16EF" w:rsidR="001F47CB" w:rsidRPr="00460705" w:rsidRDefault="00C55736" w:rsidP="2CB664B9">
            <w:pPr>
              <w:pStyle w:val="ListParagraph"/>
              <w:numPr>
                <w:ilvl w:val="0"/>
                <w:numId w:val="42"/>
              </w:numPr>
              <w:jc w:val="both"/>
              <w:rPr>
                <w:sz w:val="22"/>
                <w:szCs w:val="22"/>
                <w:shd w:val="clear" w:color="auto" w:fill="FAF9F8"/>
              </w:rPr>
            </w:pPr>
            <w:r w:rsidRPr="2CB664B9">
              <w:rPr>
                <w:sz w:val="22"/>
                <w:szCs w:val="22"/>
                <w:shd w:val="clear" w:color="auto" w:fill="FAF9F8"/>
              </w:rPr>
              <w:t>Put</w:t>
            </w:r>
            <w:r w:rsidR="008015F9" w:rsidRPr="2CB664B9">
              <w:rPr>
                <w:sz w:val="22"/>
                <w:szCs w:val="22"/>
                <w:shd w:val="clear" w:color="auto" w:fill="FAF9F8"/>
              </w:rPr>
              <w:t xml:space="preserve"> </w:t>
            </w:r>
            <w:r w:rsidRPr="2CB664B9">
              <w:rPr>
                <w:sz w:val="22"/>
                <w:szCs w:val="22"/>
                <w:shd w:val="clear" w:color="auto" w:fill="FAF9F8"/>
              </w:rPr>
              <w:t>people front and centre of the strategy:</w:t>
            </w:r>
            <w:r w:rsidR="008015F9" w:rsidRPr="2CB664B9">
              <w:rPr>
                <w:sz w:val="22"/>
                <w:szCs w:val="22"/>
                <w:shd w:val="clear" w:color="auto" w:fill="FAF9F8"/>
              </w:rPr>
              <w:t xml:space="preserve"> </w:t>
            </w:r>
            <w:r w:rsidRPr="2CB664B9">
              <w:rPr>
                <w:sz w:val="22"/>
                <w:szCs w:val="22"/>
                <w:shd w:val="clear" w:color="auto" w:fill="FAF9F8"/>
              </w:rPr>
              <w:t>When</w:t>
            </w:r>
            <w:r w:rsidR="008015F9" w:rsidRPr="2CB664B9">
              <w:rPr>
                <w:sz w:val="22"/>
                <w:szCs w:val="22"/>
                <w:shd w:val="clear" w:color="auto" w:fill="FAF9F8"/>
              </w:rPr>
              <w:t xml:space="preserve"> </w:t>
            </w:r>
            <w:r w:rsidR="009E40B8" w:rsidRPr="2CB664B9">
              <w:rPr>
                <w:sz w:val="22"/>
                <w:szCs w:val="22"/>
                <w:shd w:val="clear" w:color="auto" w:fill="FAF9F8"/>
              </w:rPr>
              <w:t>asked, more</w:t>
            </w:r>
            <w:r w:rsidR="008015F9" w:rsidRPr="2CB664B9">
              <w:rPr>
                <w:sz w:val="22"/>
                <w:szCs w:val="22"/>
                <w:shd w:val="clear" w:color="auto" w:fill="FAF9F8"/>
              </w:rPr>
              <w:t xml:space="preserve"> </w:t>
            </w:r>
            <w:r w:rsidRPr="2CB664B9">
              <w:rPr>
                <w:sz w:val="22"/>
                <w:szCs w:val="22"/>
                <w:shd w:val="clear" w:color="auto" w:fill="FAF9F8"/>
              </w:rPr>
              <w:t>participants felt</w:t>
            </w:r>
            <w:r w:rsidR="008015F9" w:rsidRPr="2CB664B9">
              <w:rPr>
                <w:sz w:val="22"/>
                <w:szCs w:val="22"/>
                <w:shd w:val="clear" w:color="auto" w:fill="FAF9F8"/>
              </w:rPr>
              <w:t xml:space="preserve"> </w:t>
            </w:r>
            <w:r w:rsidRPr="2CB664B9">
              <w:rPr>
                <w:sz w:val="22"/>
                <w:szCs w:val="22"/>
                <w:shd w:val="clear" w:color="auto" w:fill="FAF9F8"/>
              </w:rPr>
              <w:t>that ‘people’ is the most important of the 4Ps</w:t>
            </w:r>
            <w:r w:rsidR="001F47CB" w:rsidRPr="2CB664B9">
              <w:rPr>
                <w:sz w:val="22"/>
                <w:szCs w:val="22"/>
                <w:shd w:val="clear" w:color="auto" w:fill="FAF9F8"/>
              </w:rPr>
              <w:t xml:space="preserve"> </w:t>
            </w:r>
            <w:r w:rsidRPr="2CB664B9">
              <w:rPr>
                <w:sz w:val="22"/>
                <w:szCs w:val="22"/>
                <w:shd w:val="clear" w:color="auto" w:fill="FAF9F8"/>
              </w:rPr>
              <w:t xml:space="preserve">than any </w:t>
            </w:r>
            <w:r w:rsidR="07197DC0" w:rsidRPr="2CB664B9">
              <w:rPr>
                <w:sz w:val="22"/>
                <w:szCs w:val="22"/>
                <w:shd w:val="clear" w:color="auto" w:fill="FAF9F8"/>
              </w:rPr>
              <w:t>other (</w:t>
            </w:r>
            <w:r w:rsidRPr="2CB664B9">
              <w:rPr>
                <w:sz w:val="22"/>
                <w:szCs w:val="22"/>
                <w:shd w:val="clear" w:color="auto" w:fill="FAF9F8"/>
              </w:rPr>
              <w:t>People, Place, Pride and Progress)</w:t>
            </w:r>
          </w:p>
          <w:p w14:paraId="5EBFEBBD" w14:textId="77777777" w:rsidR="001F47CB" w:rsidRPr="00460705" w:rsidRDefault="00C55736" w:rsidP="2CB664B9">
            <w:pPr>
              <w:pStyle w:val="ListParagraph"/>
              <w:numPr>
                <w:ilvl w:val="0"/>
                <w:numId w:val="42"/>
              </w:numPr>
              <w:jc w:val="both"/>
              <w:rPr>
                <w:sz w:val="22"/>
                <w:szCs w:val="22"/>
                <w:shd w:val="clear" w:color="auto" w:fill="FAF9F8"/>
              </w:rPr>
            </w:pPr>
            <w:r w:rsidRPr="2CB664B9">
              <w:rPr>
                <w:sz w:val="22"/>
                <w:szCs w:val="22"/>
                <w:shd w:val="clear" w:color="auto" w:fill="FAF9F8"/>
              </w:rPr>
              <w:t>Listen to communities:</w:t>
            </w:r>
            <w:r w:rsidR="008015F9" w:rsidRPr="2CB664B9">
              <w:rPr>
                <w:sz w:val="22"/>
                <w:szCs w:val="22"/>
                <w:shd w:val="clear" w:color="auto" w:fill="FAF9F8"/>
              </w:rPr>
              <w:t xml:space="preserve"> </w:t>
            </w:r>
            <w:r w:rsidRPr="2CB664B9">
              <w:rPr>
                <w:sz w:val="22"/>
                <w:szCs w:val="22"/>
                <w:shd w:val="clear" w:color="auto" w:fill="FAF9F8"/>
              </w:rPr>
              <w:t xml:space="preserve">Demonstrate in the final strategy that </w:t>
            </w:r>
            <w:r w:rsidR="001F47CB" w:rsidRPr="2CB664B9">
              <w:rPr>
                <w:sz w:val="22"/>
                <w:szCs w:val="22"/>
                <w:shd w:val="clear" w:color="auto" w:fill="FAF9F8"/>
              </w:rPr>
              <w:t>the Council ha</w:t>
            </w:r>
            <w:r w:rsidRPr="2CB664B9">
              <w:rPr>
                <w:sz w:val="22"/>
                <w:szCs w:val="22"/>
                <w:shd w:val="clear" w:color="auto" w:fill="FAF9F8"/>
              </w:rPr>
              <w:t>ve listened to communities and that</w:t>
            </w:r>
            <w:r w:rsidR="008015F9" w:rsidRPr="2CB664B9">
              <w:rPr>
                <w:sz w:val="22"/>
                <w:szCs w:val="22"/>
                <w:shd w:val="clear" w:color="auto" w:fill="FAF9F8"/>
              </w:rPr>
              <w:t xml:space="preserve"> </w:t>
            </w:r>
            <w:r w:rsidR="001F47CB" w:rsidRPr="2CB664B9">
              <w:rPr>
                <w:sz w:val="22"/>
                <w:szCs w:val="22"/>
                <w:shd w:val="clear" w:color="auto" w:fill="FAF9F8"/>
              </w:rPr>
              <w:t xml:space="preserve">Council </w:t>
            </w:r>
            <w:r w:rsidRPr="2CB664B9">
              <w:rPr>
                <w:sz w:val="22"/>
                <w:szCs w:val="22"/>
                <w:shd w:val="clear" w:color="auto" w:fill="FAF9F8"/>
              </w:rPr>
              <w:t>w</w:t>
            </w:r>
            <w:r w:rsidR="001F47CB" w:rsidRPr="2CB664B9">
              <w:rPr>
                <w:sz w:val="22"/>
                <w:szCs w:val="22"/>
                <w:shd w:val="clear" w:color="auto" w:fill="FAF9F8"/>
              </w:rPr>
              <w:t>ill do this ongoing (and how); builds trust.</w:t>
            </w:r>
          </w:p>
          <w:p w14:paraId="2913131F" w14:textId="77777777" w:rsidR="00C55736" w:rsidRPr="00460705" w:rsidRDefault="00C55736" w:rsidP="2CB664B9">
            <w:pPr>
              <w:pStyle w:val="ListParagraph"/>
              <w:numPr>
                <w:ilvl w:val="0"/>
                <w:numId w:val="42"/>
              </w:numPr>
              <w:jc w:val="both"/>
              <w:rPr>
                <w:sz w:val="22"/>
                <w:szCs w:val="22"/>
                <w:shd w:val="clear" w:color="auto" w:fill="FAF9F8"/>
              </w:rPr>
            </w:pPr>
            <w:r w:rsidRPr="2CB664B9">
              <w:rPr>
                <w:sz w:val="22"/>
                <w:szCs w:val="22"/>
                <w:shd w:val="clear" w:color="auto" w:fill="FAF9F8"/>
              </w:rPr>
              <w:t>Empower communities:</w:t>
            </w:r>
            <w:r w:rsidR="008015F9" w:rsidRPr="2CB664B9">
              <w:rPr>
                <w:sz w:val="22"/>
                <w:szCs w:val="22"/>
                <w:shd w:val="clear" w:color="auto" w:fill="FAF9F8"/>
              </w:rPr>
              <w:t xml:space="preserve"> </w:t>
            </w:r>
            <w:r w:rsidRPr="2CB664B9">
              <w:rPr>
                <w:sz w:val="22"/>
                <w:szCs w:val="22"/>
                <w:shd w:val="clear" w:color="auto" w:fill="FAF9F8"/>
              </w:rPr>
              <w:t xml:space="preserve">Detail how </w:t>
            </w:r>
            <w:r w:rsidR="001F47CB" w:rsidRPr="2CB664B9">
              <w:rPr>
                <w:sz w:val="22"/>
                <w:szCs w:val="22"/>
                <w:shd w:val="clear" w:color="auto" w:fill="FAF9F8"/>
              </w:rPr>
              <w:t xml:space="preserve">the Council </w:t>
            </w:r>
            <w:r w:rsidRPr="2CB664B9">
              <w:rPr>
                <w:sz w:val="22"/>
                <w:szCs w:val="22"/>
                <w:shd w:val="clear" w:color="auto" w:fill="FAF9F8"/>
              </w:rPr>
              <w:t>we will empower communities to make change</w:t>
            </w:r>
            <w:r w:rsidR="008015F9" w:rsidRPr="2CB664B9">
              <w:rPr>
                <w:sz w:val="22"/>
                <w:szCs w:val="22"/>
                <w:shd w:val="clear" w:color="auto" w:fill="FAF9F8"/>
              </w:rPr>
              <w:t xml:space="preserve"> </w:t>
            </w:r>
            <w:r w:rsidRPr="2CB664B9">
              <w:rPr>
                <w:sz w:val="22"/>
                <w:szCs w:val="22"/>
                <w:shd w:val="clear" w:color="auto" w:fill="FAF9F8"/>
              </w:rPr>
              <w:t>themselves.</w:t>
            </w:r>
          </w:p>
          <w:p w14:paraId="738610EB" w14:textId="77777777" w:rsidR="00C55736" w:rsidRPr="00460705" w:rsidRDefault="00C55736" w:rsidP="2CB664B9">
            <w:pPr>
              <w:jc w:val="both"/>
              <w:rPr>
                <w:rFonts w:ascii="Arial" w:hAnsi="Arial" w:cs="Arial"/>
                <w:sz w:val="22"/>
                <w:szCs w:val="22"/>
                <w:shd w:val="clear" w:color="auto" w:fill="FAF9F8"/>
              </w:rPr>
            </w:pPr>
          </w:p>
          <w:p w14:paraId="56EB76D6" w14:textId="77777777" w:rsidR="008015F9" w:rsidRPr="00460705" w:rsidRDefault="00C61FA6" w:rsidP="2CB664B9">
            <w:pPr>
              <w:jc w:val="both"/>
              <w:rPr>
                <w:rFonts w:ascii="Arial" w:hAnsi="Arial" w:cs="Arial"/>
                <w:sz w:val="22"/>
                <w:szCs w:val="22"/>
                <w:shd w:val="clear" w:color="auto" w:fill="FAF9F8"/>
              </w:rPr>
            </w:pPr>
            <w:r w:rsidRPr="2CB664B9">
              <w:rPr>
                <w:rFonts w:ascii="Arial" w:hAnsi="Arial" w:cs="Arial"/>
                <w:sz w:val="22"/>
                <w:szCs w:val="22"/>
                <w:shd w:val="clear" w:color="auto" w:fill="FAF9F8"/>
              </w:rPr>
              <w:t>Partnership working and joining up strategies</w:t>
            </w:r>
            <w:r w:rsidR="001F47CB" w:rsidRPr="2CB664B9">
              <w:rPr>
                <w:rFonts w:ascii="Arial" w:hAnsi="Arial" w:cs="Arial"/>
                <w:sz w:val="22"/>
                <w:szCs w:val="22"/>
                <w:shd w:val="clear" w:color="auto" w:fill="FAF9F8"/>
              </w:rPr>
              <w:t>: -</w:t>
            </w:r>
          </w:p>
          <w:p w14:paraId="686D1280" w14:textId="77777777" w:rsidR="00460705" w:rsidRPr="00460705" w:rsidRDefault="00C61FA6" w:rsidP="2CB664B9">
            <w:pPr>
              <w:pStyle w:val="ListParagraph"/>
              <w:numPr>
                <w:ilvl w:val="0"/>
                <w:numId w:val="43"/>
              </w:numPr>
              <w:jc w:val="both"/>
              <w:rPr>
                <w:sz w:val="22"/>
                <w:szCs w:val="22"/>
                <w:shd w:val="clear" w:color="auto" w:fill="FAF9F8"/>
              </w:rPr>
            </w:pPr>
            <w:r w:rsidRPr="2CB664B9">
              <w:rPr>
                <w:sz w:val="22"/>
                <w:szCs w:val="22"/>
                <w:shd w:val="clear" w:color="auto" w:fill="FAF9F8"/>
              </w:rPr>
              <w:t>Identify and work with partners:</w:t>
            </w:r>
            <w:r w:rsidR="008015F9" w:rsidRPr="2CB664B9">
              <w:rPr>
                <w:sz w:val="22"/>
                <w:szCs w:val="22"/>
                <w:shd w:val="clear" w:color="auto" w:fill="FAF9F8"/>
              </w:rPr>
              <w:t xml:space="preserve"> </w:t>
            </w:r>
            <w:r w:rsidRPr="2CB664B9">
              <w:rPr>
                <w:sz w:val="22"/>
                <w:szCs w:val="22"/>
                <w:shd w:val="clear" w:color="auto" w:fill="FAF9F8"/>
              </w:rPr>
              <w:t>Partnership working will be crucial to deliver this strategy</w:t>
            </w:r>
            <w:r w:rsidR="008015F9" w:rsidRPr="2CB664B9">
              <w:rPr>
                <w:sz w:val="22"/>
                <w:szCs w:val="22"/>
                <w:shd w:val="clear" w:color="auto" w:fill="FAF9F8"/>
              </w:rPr>
              <w:t xml:space="preserve"> </w:t>
            </w:r>
            <w:r w:rsidRPr="2CB664B9">
              <w:rPr>
                <w:sz w:val="22"/>
                <w:szCs w:val="22"/>
                <w:shd w:val="clear" w:color="auto" w:fill="FAF9F8"/>
              </w:rPr>
              <w:t>and,</w:t>
            </w:r>
            <w:r w:rsidR="008015F9" w:rsidRPr="2CB664B9">
              <w:rPr>
                <w:sz w:val="22"/>
                <w:szCs w:val="22"/>
                <w:shd w:val="clear" w:color="auto" w:fill="FAF9F8"/>
              </w:rPr>
              <w:t xml:space="preserve"> </w:t>
            </w:r>
            <w:r w:rsidR="009E40B8" w:rsidRPr="2CB664B9">
              <w:rPr>
                <w:sz w:val="22"/>
                <w:szCs w:val="22"/>
                <w:shd w:val="clear" w:color="auto" w:fill="FAF9F8"/>
              </w:rPr>
              <w:t>just</w:t>
            </w:r>
            <w:r w:rsidR="00460705" w:rsidRPr="2CB664B9">
              <w:rPr>
                <w:sz w:val="22"/>
                <w:szCs w:val="22"/>
                <w:shd w:val="clear" w:color="auto" w:fill="FAF9F8"/>
              </w:rPr>
              <w:t xml:space="preserve"> a</w:t>
            </w:r>
            <w:r w:rsidRPr="2CB664B9">
              <w:rPr>
                <w:sz w:val="22"/>
                <w:szCs w:val="22"/>
                <w:shd w:val="clear" w:color="auto" w:fill="FAF9F8"/>
              </w:rPr>
              <w:t xml:space="preserve">s importantly, </w:t>
            </w:r>
            <w:r w:rsidR="00460705" w:rsidRPr="2CB664B9">
              <w:rPr>
                <w:sz w:val="22"/>
                <w:szCs w:val="22"/>
                <w:shd w:val="clear" w:color="auto" w:fill="FAF9F8"/>
              </w:rPr>
              <w:t xml:space="preserve">the Council </w:t>
            </w:r>
            <w:r w:rsidRPr="2CB664B9">
              <w:rPr>
                <w:sz w:val="22"/>
                <w:szCs w:val="22"/>
                <w:shd w:val="clear" w:color="auto" w:fill="FAF9F8"/>
              </w:rPr>
              <w:t>will need to work with</w:t>
            </w:r>
            <w:r w:rsidR="008015F9" w:rsidRPr="2CB664B9">
              <w:rPr>
                <w:sz w:val="22"/>
                <w:szCs w:val="22"/>
                <w:shd w:val="clear" w:color="auto" w:fill="FAF9F8"/>
              </w:rPr>
              <w:t xml:space="preserve"> </w:t>
            </w:r>
            <w:r w:rsidRPr="2CB664B9">
              <w:rPr>
                <w:sz w:val="22"/>
                <w:szCs w:val="22"/>
                <w:shd w:val="clear" w:color="auto" w:fill="FAF9F8"/>
              </w:rPr>
              <w:t>partners</w:t>
            </w:r>
            <w:r w:rsidR="008015F9" w:rsidRPr="2CB664B9">
              <w:rPr>
                <w:sz w:val="22"/>
                <w:szCs w:val="22"/>
                <w:shd w:val="clear" w:color="auto" w:fill="FAF9F8"/>
              </w:rPr>
              <w:t xml:space="preserve"> </w:t>
            </w:r>
            <w:r w:rsidRPr="2CB664B9">
              <w:rPr>
                <w:sz w:val="22"/>
                <w:szCs w:val="22"/>
                <w:shd w:val="clear" w:color="auto" w:fill="FAF9F8"/>
              </w:rPr>
              <w:t>to agree</w:t>
            </w:r>
            <w:r w:rsidR="008015F9" w:rsidRPr="2CB664B9">
              <w:rPr>
                <w:sz w:val="22"/>
                <w:szCs w:val="22"/>
                <w:shd w:val="clear" w:color="auto" w:fill="FAF9F8"/>
              </w:rPr>
              <w:t xml:space="preserve"> </w:t>
            </w:r>
            <w:r w:rsidRPr="2CB664B9">
              <w:rPr>
                <w:sz w:val="22"/>
                <w:szCs w:val="22"/>
                <w:shd w:val="clear" w:color="auto" w:fill="FAF9F8"/>
              </w:rPr>
              <w:t>what their roles are in helping us to achieve the strategy’s aims</w:t>
            </w:r>
            <w:r w:rsidR="00321340" w:rsidRPr="2CB664B9">
              <w:rPr>
                <w:sz w:val="22"/>
                <w:szCs w:val="22"/>
                <w:shd w:val="clear" w:color="auto" w:fill="FAF9F8"/>
              </w:rPr>
              <w:t>.</w:t>
            </w:r>
          </w:p>
          <w:p w14:paraId="68437B6A" w14:textId="77777777" w:rsidR="00460705" w:rsidRPr="00460705" w:rsidRDefault="00C61FA6" w:rsidP="2CB664B9">
            <w:pPr>
              <w:pStyle w:val="ListParagraph"/>
              <w:numPr>
                <w:ilvl w:val="0"/>
                <w:numId w:val="43"/>
              </w:numPr>
              <w:jc w:val="both"/>
              <w:rPr>
                <w:sz w:val="22"/>
                <w:szCs w:val="22"/>
                <w:shd w:val="clear" w:color="auto" w:fill="FAF9F8"/>
              </w:rPr>
            </w:pPr>
            <w:r w:rsidRPr="2CB664B9">
              <w:rPr>
                <w:sz w:val="22"/>
                <w:szCs w:val="22"/>
                <w:shd w:val="clear" w:color="auto" w:fill="FAF9F8"/>
              </w:rPr>
              <w:t>Aligning strategies:</w:t>
            </w:r>
            <w:r w:rsidR="008015F9" w:rsidRPr="2CB664B9">
              <w:rPr>
                <w:sz w:val="22"/>
                <w:szCs w:val="22"/>
                <w:shd w:val="clear" w:color="auto" w:fill="FAF9F8"/>
              </w:rPr>
              <w:t xml:space="preserve"> </w:t>
            </w:r>
            <w:r w:rsidRPr="2CB664B9">
              <w:rPr>
                <w:sz w:val="22"/>
                <w:szCs w:val="22"/>
                <w:shd w:val="clear" w:color="auto" w:fill="FAF9F8"/>
              </w:rPr>
              <w:t xml:space="preserve">Ensure that the </w:t>
            </w:r>
            <w:r w:rsidR="00460705" w:rsidRPr="2CB664B9">
              <w:rPr>
                <w:sz w:val="22"/>
                <w:szCs w:val="22"/>
                <w:shd w:val="clear" w:color="auto" w:fill="FAF9F8"/>
              </w:rPr>
              <w:t xml:space="preserve">strategy </w:t>
            </w:r>
            <w:r w:rsidRPr="2CB664B9">
              <w:rPr>
                <w:sz w:val="22"/>
                <w:szCs w:val="22"/>
                <w:shd w:val="clear" w:color="auto" w:fill="FAF9F8"/>
              </w:rPr>
              <w:t>is</w:t>
            </w:r>
            <w:r w:rsidR="008015F9" w:rsidRPr="2CB664B9">
              <w:rPr>
                <w:sz w:val="22"/>
                <w:szCs w:val="22"/>
                <w:shd w:val="clear" w:color="auto" w:fill="FAF9F8"/>
              </w:rPr>
              <w:t xml:space="preserve"> </w:t>
            </w:r>
            <w:r w:rsidRPr="2CB664B9">
              <w:rPr>
                <w:sz w:val="22"/>
                <w:szCs w:val="22"/>
                <w:shd w:val="clear" w:color="auto" w:fill="FAF9F8"/>
              </w:rPr>
              <w:t>aligned with other strategies where relevant, both internally and externally,</w:t>
            </w:r>
            <w:r w:rsidR="008015F9" w:rsidRPr="2CB664B9">
              <w:rPr>
                <w:sz w:val="22"/>
                <w:szCs w:val="22"/>
                <w:shd w:val="clear" w:color="auto" w:fill="FAF9F8"/>
              </w:rPr>
              <w:t xml:space="preserve"> </w:t>
            </w:r>
            <w:r w:rsidRPr="2CB664B9">
              <w:rPr>
                <w:sz w:val="22"/>
                <w:szCs w:val="22"/>
                <w:shd w:val="clear" w:color="auto" w:fill="FAF9F8"/>
              </w:rPr>
              <w:t>to ensure consistency</w:t>
            </w:r>
            <w:r w:rsidR="008015F9" w:rsidRPr="2CB664B9">
              <w:rPr>
                <w:sz w:val="22"/>
                <w:szCs w:val="22"/>
                <w:shd w:val="clear" w:color="auto" w:fill="FAF9F8"/>
              </w:rPr>
              <w:t xml:space="preserve"> i</w:t>
            </w:r>
            <w:r w:rsidRPr="2CB664B9">
              <w:rPr>
                <w:sz w:val="22"/>
                <w:szCs w:val="22"/>
                <w:shd w:val="clear" w:color="auto" w:fill="FAF9F8"/>
              </w:rPr>
              <w:t>mplementing and delivering</w:t>
            </w:r>
            <w:r w:rsidR="00460705" w:rsidRPr="2CB664B9">
              <w:rPr>
                <w:sz w:val="22"/>
                <w:szCs w:val="22"/>
                <w:shd w:val="clear" w:color="auto" w:fill="FAF9F8"/>
              </w:rPr>
              <w:t>.</w:t>
            </w:r>
          </w:p>
          <w:p w14:paraId="1E95BB03" w14:textId="77777777" w:rsidR="00460705" w:rsidRPr="00460705" w:rsidRDefault="00460705" w:rsidP="2CB664B9">
            <w:pPr>
              <w:pStyle w:val="ListParagraph"/>
              <w:numPr>
                <w:ilvl w:val="0"/>
                <w:numId w:val="43"/>
              </w:numPr>
              <w:jc w:val="both"/>
              <w:rPr>
                <w:sz w:val="22"/>
                <w:szCs w:val="22"/>
                <w:shd w:val="clear" w:color="auto" w:fill="FAF9F8"/>
              </w:rPr>
            </w:pPr>
            <w:r w:rsidRPr="2CB664B9">
              <w:rPr>
                <w:sz w:val="22"/>
                <w:szCs w:val="22"/>
                <w:shd w:val="clear" w:color="auto" w:fill="FAF9F8"/>
              </w:rPr>
              <w:t>D</w:t>
            </w:r>
            <w:r w:rsidR="00C61FA6" w:rsidRPr="2CB664B9">
              <w:rPr>
                <w:sz w:val="22"/>
                <w:szCs w:val="22"/>
                <w:shd w:val="clear" w:color="auto" w:fill="FAF9F8"/>
              </w:rPr>
              <w:t>elivery plan:</w:t>
            </w:r>
            <w:r w:rsidR="008015F9" w:rsidRPr="2CB664B9">
              <w:rPr>
                <w:sz w:val="22"/>
                <w:szCs w:val="22"/>
                <w:shd w:val="clear" w:color="auto" w:fill="FAF9F8"/>
              </w:rPr>
              <w:t xml:space="preserve"> </w:t>
            </w:r>
            <w:r w:rsidR="00C61FA6" w:rsidRPr="2CB664B9">
              <w:rPr>
                <w:sz w:val="22"/>
                <w:szCs w:val="22"/>
                <w:shd w:val="clear" w:color="auto" w:fill="FAF9F8"/>
              </w:rPr>
              <w:t>Layout exactly how the plan is going to</w:t>
            </w:r>
            <w:r w:rsidR="008015F9" w:rsidRPr="2CB664B9">
              <w:rPr>
                <w:sz w:val="22"/>
                <w:szCs w:val="22"/>
                <w:shd w:val="clear" w:color="auto" w:fill="FAF9F8"/>
              </w:rPr>
              <w:t xml:space="preserve"> </w:t>
            </w:r>
            <w:r w:rsidR="00C61FA6" w:rsidRPr="2CB664B9">
              <w:rPr>
                <w:sz w:val="22"/>
                <w:szCs w:val="22"/>
                <w:shd w:val="clear" w:color="auto" w:fill="FAF9F8"/>
              </w:rPr>
              <w:t>be delivered</w:t>
            </w:r>
            <w:r w:rsidR="00321340" w:rsidRPr="2CB664B9">
              <w:rPr>
                <w:sz w:val="22"/>
                <w:szCs w:val="22"/>
                <w:shd w:val="clear" w:color="auto" w:fill="FAF9F8"/>
              </w:rPr>
              <w:t>.</w:t>
            </w:r>
          </w:p>
          <w:p w14:paraId="637805D2" w14:textId="77777777" w:rsidR="00460705" w:rsidRPr="00460705" w:rsidRDefault="00460705" w:rsidP="2CB664B9">
            <w:pPr>
              <w:jc w:val="both"/>
              <w:rPr>
                <w:rFonts w:ascii="Arial" w:hAnsi="Arial" w:cs="Arial"/>
                <w:sz w:val="22"/>
                <w:szCs w:val="22"/>
                <w:shd w:val="clear" w:color="auto" w:fill="FAF9F8"/>
              </w:rPr>
            </w:pPr>
          </w:p>
          <w:p w14:paraId="1FC13085" w14:textId="77777777" w:rsidR="00460705" w:rsidRPr="00460705" w:rsidRDefault="00460705" w:rsidP="2CB664B9">
            <w:pPr>
              <w:jc w:val="both"/>
              <w:rPr>
                <w:rFonts w:ascii="Arial" w:hAnsi="Arial" w:cs="Arial"/>
                <w:sz w:val="22"/>
                <w:szCs w:val="22"/>
                <w:shd w:val="clear" w:color="auto" w:fill="FAF9F8"/>
              </w:rPr>
            </w:pPr>
            <w:r w:rsidRPr="2CB664B9">
              <w:rPr>
                <w:rFonts w:ascii="Arial" w:hAnsi="Arial" w:cs="Arial"/>
                <w:sz w:val="22"/>
                <w:szCs w:val="22"/>
                <w:shd w:val="clear" w:color="auto" w:fill="FAF9F8"/>
              </w:rPr>
              <w:t>Communication and what makes this strategy different: -</w:t>
            </w:r>
          </w:p>
          <w:p w14:paraId="7AD2B50A" w14:textId="77777777" w:rsidR="00460705" w:rsidRPr="00460705" w:rsidRDefault="00460705" w:rsidP="2CB664B9">
            <w:pPr>
              <w:pStyle w:val="ListParagraph"/>
              <w:numPr>
                <w:ilvl w:val="0"/>
                <w:numId w:val="44"/>
              </w:numPr>
              <w:jc w:val="both"/>
              <w:rPr>
                <w:sz w:val="22"/>
                <w:szCs w:val="22"/>
                <w:shd w:val="clear" w:color="auto" w:fill="FAF9F8"/>
              </w:rPr>
            </w:pPr>
            <w:r w:rsidRPr="2CB664B9">
              <w:rPr>
                <w:sz w:val="22"/>
                <w:szCs w:val="22"/>
                <w:shd w:val="clear" w:color="auto" w:fill="FAF9F8"/>
              </w:rPr>
              <w:t xml:space="preserve">Be clear how the </w:t>
            </w:r>
            <w:r w:rsidR="00C61FA6" w:rsidRPr="2CB664B9">
              <w:rPr>
                <w:sz w:val="22"/>
                <w:szCs w:val="22"/>
                <w:shd w:val="clear" w:color="auto" w:fill="FAF9F8"/>
              </w:rPr>
              <w:t xml:space="preserve">strategy and its aims </w:t>
            </w:r>
            <w:r w:rsidRPr="2CB664B9">
              <w:rPr>
                <w:sz w:val="22"/>
                <w:szCs w:val="22"/>
                <w:shd w:val="clear" w:color="auto" w:fill="FAF9F8"/>
              </w:rPr>
              <w:t xml:space="preserve">will </w:t>
            </w:r>
            <w:r w:rsidR="00C61FA6" w:rsidRPr="2CB664B9">
              <w:rPr>
                <w:sz w:val="22"/>
                <w:szCs w:val="22"/>
                <w:shd w:val="clear" w:color="auto" w:fill="FAF9F8"/>
              </w:rPr>
              <w:t>be communicated</w:t>
            </w:r>
            <w:r w:rsidR="00321340" w:rsidRPr="2CB664B9">
              <w:rPr>
                <w:sz w:val="22"/>
                <w:szCs w:val="22"/>
                <w:shd w:val="clear" w:color="auto" w:fill="FAF9F8"/>
              </w:rPr>
              <w:t>.</w:t>
            </w:r>
          </w:p>
          <w:p w14:paraId="744A0F00" w14:textId="77777777" w:rsidR="00C55736" w:rsidRPr="00460705" w:rsidRDefault="00C61FA6" w:rsidP="2CB664B9">
            <w:pPr>
              <w:pStyle w:val="ListParagraph"/>
              <w:numPr>
                <w:ilvl w:val="0"/>
                <w:numId w:val="44"/>
              </w:numPr>
              <w:jc w:val="both"/>
              <w:rPr>
                <w:sz w:val="22"/>
                <w:szCs w:val="22"/>
                <w:shd w:val="clear" w:color="auto" w:fill="FAF9F8"/>
              </w:rPr>
            </w:pPr>
            <w:r w:rsidRPr="2CB664B9">
              <w:rPr>
                <w:sz w:val="22"/>
                <w:szCs w:val="22"/>
                <w:shd w:val="clear" w:color="auto" w:fill="FAF9F8"/>
              </w:rPr>
              <w:t>Highlight what will be different</w:t>
            </w:r>
            <w:r w:rsidR="008015F9" w:rsidRPr="2CB664B9">
              <w:rPr>
                <w:sz w:val="22"/>
                <w:szCs w:val="22"/>
                <w:shd w:val="clear" w:color="auto" w:fill="FAF9F8"/>
              </w:rPr>
              <w:t xml:space="preserve"> </w:t>
            </w:r>
            <w:r w:rsidRPr="2CB664B9">
              <w:rPr>
                <w:sz w:val="22"/>
                <w:szCs w:val="22"/>
                <w:shd w:val="clear" w:color="auto" w:fill="FAF9F8"/>
              </w:rPr>
              <w:t>this time and how this will ensure that the strategy is</w:t>
            </w:r>
            <w:r w:rsidR="008015F9" w:rsidRPr="2CB664B9">
              <w:rPr>
                <w:sz w:val="22"/>
                <w:szCs w:val="22"/>
                <w:shd w:val="clear" w:color="auto" w:fill="FAF9F8"/>
              </w:rPr>
              <w:t xml:space="preserve"> </w:t>
            </w:r>
            <w:r w:rsidRPr="2CB664B9">
              <w:rPr>
                <w:sz w:val="22"/>
                <w:szCs w:val="22"/>
                <w:shd w:val="clear" w:color="auto" w:fill="FAF9F8"/>
              </w:rPr>
              <w:t>a success.</w:t>
            </w:r>
            <w:r w:rsidR="008015F9" w:rsidRPr="2CB664B9">
              <w:rPr>
                <w:sz w:val="22"/>
                <w:szCs w:val="22"/>
                <w:shd w:val="clear" w:color="auto" w:fill="FAF9F8"/>
              </w:rPr>
              <w:t xml:space="preserve"> </w:t>
            </w:r>
          </w:p>
          <w:p w14:paraId="03E30FC4" w14:textId="77777777" w:rsidR="008015F9" w:rsidRPr="00686CE1" w:rsidRDefault="00C61FA6" w:rsidP="2CB664B9">
            <w:pPr>
              <w:jc w:val="both"/>
              <w:rPr>
                <w:rFonts w:ascii="Arial" w:hAnsi="Arial" w:cs="Arial"/>
                <w:sz w:val="22"/>
                <w:szCs w:val="22"/>
                <w:shd w:val="clear" w:color="auto" w:fill="FAF9F8"/>
              </w:rPr>
            </w:pPr>
            <w:r w:rsidRPr="00460705">
              <w:rPr>
                <w:rFonts w:ascii="Arial" w:hAnsi="Arial" w:cs="Arial"/>
                <w:sz w:val="22"/>
                <w:szCs w:val="22"/>
                <w:u w:val="single"/>
                <w:shd w:val="clear" w:color="auto" w:fill="FAF9F8"/>
              </w:rPr>
              <w:br/>
            </w:r>
            <w:r w:rsidR="008015F9" w:rsidRPr="2CB664B9">
              <w:rPr>
                <w:rFonts w:ascii="Arial" w:hAnsi="Arial" w:cs="Arial"/>
                <w:sz w:val="22"/>
                <w:szCs w:val="22"/>
                <w:shd w:val="clear" w:color="auto" w:fill="FAF9F8"/>
              </w:rPr>
              <w:t>M</w:t>
            </w:r>
            <w:r w:rsidRPr="2CB664B9">
              <w:rPr>
                <w:rFonts w:ascii="Arial" w:hAnsi="Arial" w:cs="Arial"/>
                <w:sz w:val="22"/>
                <w:szCs w:val="22"/>
                <w:shd w:val="clear" w:color="auto" w:fill="FAF9F8"/>
              </w:rPr>
              <w:t>easuring outcomes and success</w:t>
            </w:r>
            <w:r w:rsidR="00460705" w:rsidRPr="2CB664B9">
              <w:rPr>
                <w:rFonts w:ascii="Arial" w:hAnsi="Arial" w:cs="Arial"/>
                <w:sz w:val="22"/>
                <w:szCs w:val="22"/>
                <w:shd w:val="clear" w:color="auto" w:fill="FAF9F8"/>
              </w:rPr>
              <w:t xml:space="preserve">: - </w:t>
            </w:r>
          </w:p>
          <w:p w14:paraId="6254D09B" w14:textId="2DEEFFCF" w:rsidR="00460705" w:rsidRPr="00686CE1" w:rsidRDefault="00C61FA6" w:rsidP="2CB664B9">
            <w:pPr>
              <w:pStyle w:val="ListParagraph"/>
              <w:numPr>
                <w:ilvl w:val="0"/>
                <w:numId w:val="45"/>
              </w:numPr>
              <w:jc w:val="both"/>
              <w:rPr>
                <w:sz w:val="22"/>
                <w:szCs w:val="22"/>
                <w:shd w:val="clear" w:color="auto" w:fill="FAF9F8"/>
              </w:rPr>
            </w:pPr>
            <w:r w:rsidRPr="2CB664B9">
              <w:rPr>
                <w:sz w:val="22"/>
                <w:szCs w:val="22"/>
                <w:shd w:val="clear" w:color="auto" w:fill="FAF9F8"/>
              </w:rPr>
              <w:t xml:space="preserve">Measuring success and impact: </w:t>
            </w:r>
            <w:r w:rsidR="00460705" w:rsidRPr="2CB664B9">
              <w:rPr>
                <w:sz w:val="22"/>
                <w:szCs w:val="22"/>
                <w:shd w:val="clear" w:color="auto" w:fill="FAF9F8"/>
              </w:rPr>
              <w:t>C</w:t>
            </w:r>
            <w:r w:rsidRPr="2CB664B9">
              <w:rPr>
                <w:sz w:val="22"/>
                <w:szCs w:val="22"/>
                <w:shd w:val="clear" w:color="auto" w:fill="FAF9F8"/>
              </w:rPr>
              <w:t>onsider how the impact and success of the strategy is going to be measured</w:t>
            </w:r>
            <w:r w:rsidR="00460705" w:rsidRPr="2CB664B9">
              <w:rPr>
                <w:sz w:val="22"/>
                <w:szCs w:val="22"/>
                <w:shd w:val="clear" w:color="auto" w:fill="FAF9F8"/>
              </w:rPr>
              <w:t xml:space="preserve"> - </w:t>
            </w:r>
            <w:r w:rsidRPr="2CB664B9">
              <w:rPr>
                <w:sz w:val="22"/>
                <w:szCs w:val="22"/>
                <w:shd w:val="clear" w:color="auto" w:fill="FAF9F8"/>
              </w:rPr>
              <w:t>‘meaningful measurement</w:t>
            </w:r>
            <w:bookmarkStart w:id="27" w:name="_Int_5wO1XVUX"/>
            <w:r w:rsidR="085B4121" w:rsidRPr="2CB664B9">
              <w:rPr>
                <w:sz w:val="22"/>
                <w:szCs w:val="22"/>
                <w:shd w:val="clear" w:color="auto" w:fill="FAF9F8"/>
              </w:rPr>
              <w:t>.’</w:t>
            </w:r>
            <w:bookmarkEnd w:id="27"/>
          </w:p>
          <w:p w14:paraId="2D1D1D12" w14:textId="4BA50D42" w:rsidR="00460705" w:rsidRPr="00686CE1" w:rsidRDefault="00C61FA6" w:rsidP="2CB664B9">
            <w:pPr>
              <w:pStyle w:val="ListParagraph"/>
              <w:numPr>
                <w:ilvl w:val="0"/>
                <w:numId w:val="45"/>
              </w:numPr>
              <w:jc w:val="both"/>
              <w:rPr>
                <w:sz w:val="22"/>
                <w:szCs w:val="22"/>
                <w:shd w:val="clear" w:color="auto" w:fill="FAF9F8"/>
              </w:rPr>
            </w:pPr>
            <w:r w:rsidRPr="2CB664B9">
              <w:rPr>
                <w:sz w:val="22"/>
                <w:szCs w:val="22"/>
                <w:shd w:val="clear" w:color="auto" w:fill="FAF9F8"/>
              </w:rPr>
              <w:t>Data and insight:</w:t>
            </w:r>
            <w:r w:rsidR="00E765AB" w:rsidRPr="2CB664B9">
              <w:rPr>
                <w:sz w:val="22"/>
                <w:szCs w:val="22"/>
                <w:shd w:val="clear" w:color="auto" w:fill="FAF9F8"/>
              </w:rPr>
              <w:t xml:space="preserve"> </w:t>
            </w:r>
            <w:r w:rsidRPr="2CB664B9">
              <w:rPr>
                <w:sz w:val="22"/>
                <w:szCs w:val="22"/>
                <w:shd w:val="clear" w:color="auto" w:fill="FAF9F8"/>
              </w:rPr>
              <w:t>Should be used ongoing to understand the impact</w:t>
            </w:r>
            <w:r w:rsidR="00E765AB" w:rsidRPr="2CB664B9">
              <w:rPr>
                <w:sz w:val="22"/>
                <w:szCs w:val="22"/>
                <w:shd w:val="clear" w:color="auto" w:fill="FAF9F8"/>
              </w:rPr>
              <w:t xml:space="preserve"> </w:t>
            </w:r>
            <w:r w:rsidRPr="2CB664B9">
              <w:rPr>
                <w:sz w:val="22"/>
                <w:szCs w:val="22"/>
                <w:shd w:val="clear" w:color="auto" w:fill="FAF9F8"/>
              </w:rPr>
              <w:t xml:space="preserve">of the strategy and if its aims are being achieved. </w:t>
            </w:r>
            <w:r w:rsidR="00460705" w:rsidRPr="2CB664B9">
              <w:rPr>
                <w:sz w:val="22"/>
                <w:szCs w:val="22"/>
                <w:shd w:val="clear" w:color="auto" w:fill="FAF9F8"/>
              </w:rPr>
              <w:t>Use</w:t>
            </w:r>
            <w:r w:rsidRPr="2CB664B9">
              <w:rPr>
                <w:sz w:val="22"/>
                <w:szCs w:val="22"/>
                <w:shd w:val="clear" w:color="auto" w:fill="FAF9F8"/>
              </w:rPr>
              <w:t xml:space="preserve"> both quantitative and qualitative data including case studies and </w:t>
            </w:r>
            <w:r w:rsidR="24385766" w:rsidRPr="2CB664B9">
              <w:rPr>
                <w:sz w:val="22"/>
                <w:szCs w:val="22"/>
                <w:shd w:val="clear" w:color="auto" w:fill="FAF9F8"/>
              </w:rPr>
              <w:t>storytelling</w:t>
            </w:r>
            <w:r w:rsidRPr="2CB664B9">
              <w:rPr>
                <w:sz w:val="22"/>
                <w:szCs w:val="22"/>
                <w:shd w:val="clear" w:color="auto" w:fill="FAF9F8"/>
              </w:rPr>
              <w:t>.</w:t>
            </w:r>
          </w:p>
          <w:p w14:paraId="777038F3" w14:textId="77777777" w:rsidR="00E765AB" w:rsidRPr="00686CE1" w:rsidRDefault="00C61FA6" w:rsidP="2CB664B9">
            <w:pPr>
              <w:pStyle w:val="ListParagraph"/>
              <w:numPr>
                <w:ilvl w:val="0"/>
                <w:numId w:val="45"/>
              </w:numPr>
              <w:jc w:val="both"/>
              <w:rPr>
                <w:sz w:val="22"/>
                <w:szCs w:val="22"/>
                <w:shd w:val="clear" w:color="auto" w:fill="FAF9F8"/>
              </w:rPr>
            </w:pPr>
            <w:r w:rsidRPr="2CB664B9">
              <w:rPr>
                <w:sz w:val="22"/>
                <w:szCs w:val="22"/>
                <w:shd w:val="clear" w:color="auto" w:fill="FAF9F8"/>
              </w:rPr>
              <w:t>Adaptable and flexible:</w:t>
            </w:r>
            <w:r w:rsidR="00E765AB" w:rsidRPr="2CB664B9">
              <w:rPr>
                <w:sz w:val="22"/>
                <w:szCs w:val="22"/>
                <w:shd w:val="clear" w:color="auto" w:fill="FAF9F8"/>
              </w:rPr>
              <w:t xml:space="preserve"> </w:t>
            </w:r>
            <w:r w:rsidRPr="2CB664B9">
              <w:rPr>
                <w:sz w:val="22"/>
                <w:szCs w:val="22"/>
                <w:shd w:val="clear" w:color="auto" w:fill="FAF9F8"/>
              </w:rPr>
              <w:t>Ensure that we are adaptable and flexible in implementing</w:t>
            </w:r>
            <w:r w:rsidR="00E765AB" w:rsidRPr="2CB664B9">
              <w:rPr>
                <w:sz w:val="22"/>
                <w:szCs w:val="22"/>
                <w:shd w:val="clear" w:color="auto" w:fill="FAF9F8"/>
              </w:rPr>
              <w:t xml:space="preserve"> </w:t>
            </w:r>
            <w:r w:rsidRPr="2CB664B9">
              <w:rPr>
                <w:sz w:val="22"/>
                <w:szCs w:val="22"/>
                <w:shd w:val="clear" w:color="auto" w:fill="FAF9F8"/>
              </w:rPr>
              <w:t>and embedding</w:t>
            </w:r>
            <w:r w:rsidR="00E765AB" w:rsidRPr="2CB664B9">
              <w:rPr>
                <w:sz w:val="22"/>
                <w:szCs w:val="22"/>
                <w:shd w:val="clear" w:color="auto" w:fill="FAF9F8"/>
              </w:rPr>
              <w:t xml:space="preserve"> </w:t>
            </w:r>
            <w:r w:rsidRPr="2CB664B9">
              <w:rPr>
                <w:sz w:val="22"/>
                <w:szCs w:val="22"/>
                <w:shd w:val="clear" w:color="auto" w:fill="FAF9F8"/>
              </w:rPr>
              <w:t>this strategy.</w:t>
            </w:r>
          </w:p>
          <w:p w14:paraId="0182B55A" w14:textId="77777777" w:rsidR="00C61FA6" w:rsidRPr="002C53E0" w:rsidRDefault="00C61FA6" w:rsidP="2CB664B9">
            <w:pPr>
              <w:pStyle w:val="ListParagraph"/>
              <w:numPr>
                <w:ilvl w:val="0"/>
                <w:numId w:val="45"/>
              </w:numPr>
              <w:jc w:val="both"/>
              <w:rPr>
                <w:sz w:val="22"/>
                <w:szCs w:val="22"/>
                <w:shd w:val="clear" w:color="auto" w:fill="FAF9F8"/>
              </w:rPr>
            </w:pPr>
            <w:r w:rsidRPr="2CB664B9">
              <w:rPr>
                <w:sz w:val="22"/>
                <w:szCs w:val="22"/>
                <w:shd w:val="clear" w:color="auto" w:fill="FAF9F8"/>
              </w:rPr>
              <w:t>Continual learning:</w:t>
            </w:r>
            <w:r w:rsidR="00460705" w:rsidRPr="2CB664B9">
              <w:rPr>
                <w:sz w:val="22"/>
                <w:szCs w:val="22"/>
                <w:shd w:val="clear" w:color="auto" w:fill="FAF9F8"/>
              </w:rPr>
              <w:t xml:space="preserve"> </w:t>
            </w:r>
            <w:r w:rsidR="00E765AB" w:rsidRPr="2CB664B9">
              <w:rPr>
                <w:sz w:val="22"/>
                <w:szCs w:val="22"/>
                <w:shd w:val="clear" w:color="auto" w:fill="FAF9F8"/>
              </w:rPr>
              <w:t>I</w:t>
            </w:r>
            <w:r w:rsidRPr="2CB664B9">
              <w:rPr>
                <w:sz w:val="22"/>
                <w:szCs w:val="22"/>
                <w:shd w:val="clear" w:color="auto" w:fill="FAF9F8"/>
              </w:rPr>
              <w:t xml:space="preserve">mportant to be flexible and adapt if necessary. </w:t>
            </w:r>
            <w:r w:rsidR="00E765AB" w:rsidRPr="2CB664B9">
              <w:rPr>
                <w:sz w:val="22"/>
                <w:szCs w:val="22"/>
                <w:shd w:val="clear" w:color="auto" w:fill="FAF9F8"/>
              </w:rPr>
              <w:t>Effectively and efficiently a</w:t>
            </w:r>
            <w:r w:rsidRPr="2CB664B9">
              <w:rPr>
                <w:sz w:val="22"/>
                <w:szCs w:val="22"/>
                <w:shd w:val="clear" w:color="auto" w:fill="FAF9F8"/>
              </w:rPr>
              <w:t>pply</w:t>
            </w:r>
            <w:r w:rsidR="00E765AB" w:rsidRPr="2CB664B9">
              <w:rPr>
                <w:sz w:val="22"/>
                <w:szCs w:val="22"/>
                <w:shd w:val="clear" w:color="auto" w:fill="FAF9F8"/>
              </w:rPr>
              <w:t xml:space="preserve"> </w:t>
            </w:r>
            <w:r w:rsidRPr="2CB664B9">
              <w:rPr>
                <w:sz w:val="22"/>
                <w:szCs w:val="22"/>
                <w:shd w:val="clear" w:color="auto" w:fill="FAF9F8"/>
              </w:rPr>
              <w:t>learnings</w:t>
            </w:r>
            <w:r w:rsidR="00460705" w:rsidRPr="2CB664B9">
              <w:rPr>
                <w:sz w:val="22"/>
                <w:szCs w:val="22"/>
                <w:shd w:val="clear" w:color="auto" w:fill="FAF9F8"/>
              </w:rPr>
              <w:t xml:space="preserve">, </w:t>
            </w:r>
            <w:r w:rsidRPr="2CB664B9">
              <w:rPr>
                <w:sz w:val="22"/>
                <w:szCs w:val="22"/>
                <w:shd w:val="clear" w:color="auto" w:fill="FAF9F8"/>
              </w:rPr>
              <w:t>review</w:t>
            </w:r>
            <w:r w:rsidR="00E765AB" w:rsidRPr="2CB664B9">
              <w:rPr>
                <w:sz w:val="22"/>
                <w:szCs w:val="22"/>
                <w:shd w:val="clear" w:color="auto" w:fill="FAF9F8"/>
              </w:rPr>
              <w:t xml:space="preserve"> w</w:t>
            </w:r>
            <w:r w:rsidRPr="2CB664B9">
              <w:rPr>
                <w:sz w:val="22"/>
                <w:szCs w:val="22"/>
                <w:shd w:val="clear" w:color="auto" w:fill="FAF9F8"/>
              </w:rPr>
              <w:t xml:space="preserve">as </w:t>
            </w:r>
            <w:r w:rsidR="00460705" w:rsidRPr="2CB664B9">
              <w:rPr>
                <w:sz w:val="22"/>
                <w:szCs w:val="22"/>
                <w:shd w:val="clear" w:color="auto" w:fill="FAF9F8"/>
              </w:rPr>
              <w:t>continuously and demonstrate successes ongoing</w:t>
            </w:r>
            <w:r w:rsidR="002C53E0" w:rsidRPr="2CB664B9">
              <w:rPr>
                <w:sz w:val="22"/>
                <w:szCs w:val="22"/>
                <w:shd w:val="clear" w:color="auto" w:fill="FAF9F8"/>
              </w:rPr>
              <w:t>.</w:t>
            </w:r>
          </w:p>
          <w:p w14:paraId="463F29E8" w14:textId="77777777" w:rsidR="002C53E0" w:rsidRDefault="002C53E0" w:rsidP="2CB664B9">
            <w:pPr>
              <w:jc w:val="both"/>
              <w:rPr>
                <w:sz w:val="22"/>
                <w:szCs w:val="22"/>
                <w:shd w:val="clear" w:color="auto" w:fill="FAF9F8"/>
              </w:rPr>
            </w:pPr>
          </w:p>
          <w:p w14:paraId="0600E114" w14:textId="77777777" w:rsidR="002C53E0" w:rsidRPr="00516819" w:rsidRDefault="002C53E0" w:rsidP="2CB664B9">
            <w:pPr>
              <w:jc w:val="both"/>
              <w:rPr>
                <w:rFonts w:ascii="Arial" w:hAnsi="Arial" w:cs="Arial"/>
                <w:sz w:val="22"/>
                <w:szCs w:val="22"/>
              </w:rPr>
            </w:pPr>
            <w:r w:rsidRPr="2CB664B9">
              <w:rPr>
                <w:rFonts w:ascii="Arial" w:hAnsi="Arial" w:cs="Arial"/>
                <w:sz w:val="22"/>
                <w:szCs w:val="22"/>
              </w:rPr>
              <w:t>The impact of the strategy will be monitored via qualitative and quantitative monitoring including</w:t>
            </w:r>
            <w:r w:rsidR="00516819" w:rsidRPr="2CB664B9">
              <w:rPr>
                <w:rFonts w:ascii="Arial" w:hAnsi="Arial" w:cs="Arial"/>
                <w:sz w:val="22"/>
                <w:szCs w:val="22"/>
              </w:rPr>
              <w:t>: -</w:t>
            </w:r>
          </w:p>
          <w:p w14:paraId="39CDEAAA" w14:textId="77777777" w:rsidR="00516819" w:rsidRPr="00516819" w:rsidRDefault="00516819" w:rsidP="2CB664B9">
            <w:pPr>
              <w:pStyle w:val="ListParagraph"/>
              <w:numPr>
                <w:ilvl w:val="0"/>
                <w:numId w:val="48"/>
              </w:numPr>
              <w:jc w:val="both"/>
              <w:textAlignment w:val="baseline"/>
              <w:rPr>
                <w:sz w:val="22"/>
                <w:szCs w:val="22"/>
              </w:rPr>
            </w:pPr>
            <w:r w:rsidRPr="2CB664B9">
              <w:rPr>
                <w:sz w:val="22"/>
                <w:szCs w:val="22"/>
              </w:rPr>
              <w:t>Using numbers so we are aware of how many people use our services. </w:t>
            </w:r>
          </w:p>
          <w:p w14:paraId="412F8420" w14:textId="77777777" w:rsidR="00516819" w:rsidRPr="00516819" w:rsidRDefault="00516819" w:rsidP="2CB664B9">
            <w:pPr>
              <w:pStyle w:val="ListParagraph"/>
              <w:numPr>
                <w:ilvl w:val="0"/>
                <w:numId w:val="48"/>
              </w:numPr>
              <w:jc w:val="both"/>
              <w:textAlignment w:val="baseline"/>
              <w:rPr>
                <w:sz w:val="22"/>
                <w:szCs w:val="22"/>
              </w:rPr>
            </w:pPr>
            <w:r w:rsidRPr="2CB664B9">
              <w:rPr>
                <w:sz w:val="22"/>
                <w:szCs w:val="22"/>
              </w:rPr>
              <w:t>Using metrics to demonstrate value for money. </w:t>
            </w:r>
          </w:p>
          <w:p w14:paraId="2C936BCD" w14:textId="77777777" w:rsidR="00516819" w:rsidRPr="00516819" w:rsidRDefault="00516819" w:rsidP="2CB664B9">
            <w:pPr>
              <w:pStyle w:val="ListParagraph"/>
              <w:numPr>
                <w:ilvl w:val="0"/>
                <w:numId w:val="48"/>
              </w:numPr>
              <w:jc w:val="both"/>
              <w:textAlignment w:val="baseline"/>
              <w:rPr>
                <w:sz w:val="22"/>
                <w:szCs w:val="22"/>
              </w:rPr>
            </w:pPr>
            <w:r w:rsidRPr="2CB664B9">
              <w:rPr>
                <w:sz w:val="22"/>
                <w:szCs w:val="22"/>
              </w:rPr>
              <w:t>Monitoring progress against our Thriving Communities Action Plan and producing an annual update. </w:t>
            </w:r>
          </w:p>
          <w:p w14:paraId="384D5743" w14:textId="68EC76A6" w:rsidR="00516819" w:rsidRPr="00516819" w:rsidRDefault="00516819" w:rsidP="2CB664B9">
            <w:pPr>
              <w:pStyle w:val="ListParagraph"/>
              <w:numPr>
                <w:ilvl w:val="0"/>
                <w:numId w:val="48"/>
              </w:numPr>
              <w:jc w:val="both"/>
              <w:textAlignment w:val="baseline"/>
              <w:rPr>
                <w:sz w:val="22"/>
                <w:szCs w:val="22"/>
              </w:rPr>
            </w:pPr>
            <w:r w:rsidRPr="2CB664B9">
              <w:rPr>
                <w:sz w:val="22"/>
                <w:szCs w:val="22"/>
              </w:rPr>
              <w:t xml:space="preserve">Use techniques such as collecting and publishing the stories of our communities and their lived experience of living in the </w:t>
            </w:r>
            <w:r w:rsidR="4A878E5A" w:rsidRPr="2CB664B9">
              <w:rPr>
                <w:sz w:val="22"/>
                <w:szCs w:val="22"/>
              </w:rPr>
              <w:t>city</w:t>
            </w:r>
            <w:r w:rsidRPr="2CB664B9">
              <w:rPr>
                <w:sz w:val="22"/>
                <w:szCs w:val="22"/>
              </w:rPr>
              <w:t xml:space="preserve">, case studies and videos to bring outcomes to life and learn from </w:t>
            </w:r>
            <w:proofErr w:type="gramStart"/>
            <w:r w:rsidRPr="2CB664B9">
              <w:rPr>
                <w:sz w:val="22"/>
                <w:szCs w:val="22"/>
              </w:rPr>
              <w:t>people’s</w:t>
            </w:r>
            <w:proofErr w:type="gramEnd"/>
            <w:r w:rsidRPr="2CB664B9">
              <w:rPr>
                <w:sz w:val="22"/>
                <w:szCs w:val="22"/>
              </w:rPr>
              <w:t xml:space="preserve"> lived experiences.</w:t>
            </w:r>
          </w:p>
          <w:p w14:paraId="5F094843" w14:textId="77777777" w:rsidR="00516819" w:rsidRPr="00516819" w:rsidRDefault="00516819" w:rsidP="2CB664B9">
            <w:pPr>
              <w:pStyle w:val="ListParagraph"/>
              <w:numPr>
                <w:ilvl w:val="0"/>
                <w:numId w:val="48"/>
              </w:numPr>
              <w:jc w:val="both"/>
              <w:textAlignment w:val="baseline"/>
              <w:rPr>
                <w:sz w:val="22"/>
                <w:szCs w:val="22"/>
              </w:rPr>
            </w:pPr>
            <w:r w:rsidRPr="2CB664B9">
              <w:rPr>
                <w:sz w:val="22"/>
                <w:szCs w:val="22"/>
              </w:rPr>
              <w:t>Celebrating success. </w:t>
            </w:r>
          </w:p>
          <w:p w14:paraId="3B7B4B86" w14:textId="77777777" w:rsidR="00516819" w:rsidRPr="002C53E0" w:rsidRDefault="00516819" w:rsidP="002C53E0">
            <w:pPr>
              <w:jc w:val="both"/>
              <w:rPr>
                <w:shd w:val="clear" w:color="auto" w:fill="FAF9F8"/>
              </w:rPr>
            </w:pPr>
          </w:p>
        </w:tc>
      </w:tr>
      <w:tr w:rsidR="001F515A" w:rsidRPr="001F515A" w14:paraId="6BF0AA0B" w14:textId="77777777" w:rsidTr="2CB664B9">
        <w:tc>
          <w:tcPr>
            <w:tcW w:w="2446" w:type="dxa"/>
            <w:gridSpan w:val="4"/>
          </w:tcPr>
          <w:p w14:paraId="2551DE71" w14:textId="77777777" w:rsidR="001F515A" w:rsidRPr="001F515A" w:rsidRDefault="0025495B" w:rsidP="008B0588">
            <w:pPr>
              <w:rPr>
                <w:rFonts w:ascii="Arial" w:hAnsi="Arial" w:cs="Arial"/>
                <w:szCs w:val="20"/>
                <w:lang w:eastAsia="en-US"/>
              </w:rPr>
            </w:pPr>
            <w:r>
              <w:rPr>
                <w:rFonts w:ascii="Arial" w:hAnsi="Arial" w:cs="Arial"/>
                <w:b/>
                <w:szCs w:val="20"/>
                <w:lang w:eastAsia="en-US"/>
              </w:rPr>
              <w:t xml:space="preserve">7. Date report </w:t>
            </w:r>
            <w:r w:rsidR="001F515A" w:rsidRPr="001F515A">
              <w:rPr>
                <w:rFonts w:ascii="Arial" w:hAnsi="Arial" w:cs="Arial"/>
                <w:b/>
                <w:szCs w:val="20"/>
                <w:lang w:eastAsia="en-US"/>
              </w:rPr>
              <w:t xml:space="preserve">signed off: </w:t>
            </w:r>
          </w:p>
        </w:tc>
        <w:tc>
          <w:tcPr>
            <w:tcW w:w="12687" w:type="dxa"/>
            <w:gridSpan w:val="8"/>
          </w:tcPr>
          <w:p w14:paraId="78E3280D" w14:textId="018A5C49" w:rsidR="001F515A" w:rsidRPr="00E765AB" w:rsidRDefault="00200E6E" w:rsidP="00200E6E">
            <w:pPr>
              <w:rPr>
                <w:rFonts w:ascii="Arial" w:hAnsi="Arial" w:cs="Arial"/>
                <w:szCs w:val="20"/>
                <w:highlight w:val="yellow"/>
                <w:lang w:eastAsia="en-US"/>
              </w:rPr>
            </w:pPr>
            <w:r>
              <w:rPr>
                <w:rFonts w:ascii="Arial" w:hAnsi="Arial" w:cs="Arial"/>
                <w:szCs w:val="20"/>
                <w:lang w:eastAsia="en-US"/>
              </w:rPr>
              <w:t>21</w:t>
            </w:r>
            <w:r w:rsidRPr="00200E6E">
              <w:rPr>
                <w:rFonts w:ascii="Arial" w:hAnsi="Arial" w:cs="Arial"/>
                <w:szCs w:val="20"/>
                <w:vertAlign w:val="superscript"/>
                <w:lang w:eastAsia="en-US"/>
              </w:rPr>
              <w:t>st</w:t>
            </w:r>
            <w:r>
              <w:rPr>
                <w:rFonts w:ascii="Arial" w:hAnsi="Arial" w:cs="Arial"/>
                <w:szCs w:val="20"/>
                <w:lang w:eastAsia="en-US"/>
              </w:rPr>
              <w:t xml:space="preserve"> </w:t>
            </w:r>
            <w:r w:rsidRPr="00200E6E">
              <w:rPr>
                <w:rFonts w:ascii="Arial" w:hAnsi="Arial" w:cs="Arial"/>
                <w:szCs w:val="20"/>
                <w:lang w:eastAsia="en-US"/>
              </w:rPr>
              <w:t>November 2022</w:t>
            </w:r>
          </w:p>
        </w:tc>
      </w:tr>
      <w:tr w:rsidR="001F515A" w:rsidRPr="001F515A" w14:paraId="5DE092C2" w14:textId="77777777" w:rsidTr="2CB664B9">
        <w:trPr>
          <w:trHeight w:val="782"/>
        </w:trPr>
        <w:tc>
          <w:tcPr>
            <w:tcW w:w="2446" w:type="dxa"/>
            <w:gridSpan w:val="4"/>
          </w:tcPr>
          <w:p w14:paraId="5F9FBD86"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14:paraId="3A0FF5F2" w14:textId="77777777" w:rsidR="001F515A" w:rsidRPr="001F515A" w:rsidRDefault="001F515A" w:rsidP="001F515A">
            <w:pPr>
              <w:rPr>
                <w:rFonts w:ascii="Arial" w:hAnsi="Arial" w:cs="Arial"/>
                <w:szCs w:val="20"/>
                <w:lang w:eastAsia="en-US"/>
              </w:rPr>
            </w:pPr>
          </w:p>
          <w:p w14:paraId="5522DB42" w14:textId="77777777"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2687" w:type="dxa"/>
            <w:gridSpan w:val="8"/>
          </w:tcPr>
          <w:p w14:paraId="70E2C1A0" w14:textId="6101BBBC" w:rsidR="003C118C" w:rsidRPr="00CF3B25" w:rsidRDefault="005940BD" w:rsidP="2CB664B9">
            <w:pPr>
              <w:tabs>
                <w:tab w:val="left" w:pos="426"/>
              </w:tabs>
              <w:spacing w:after="120"/>
              <w:rPr>
                <w:rFonts w:ascii="Arial" w:hAnsi="Arial" w:cs="Arial"/>
                <w:sz w:val="22"/>
                <w:szCs w:val="22"/>
              </w:rPr>
            </w:pPr>
            <w:r w:rsidRPr="2CB664B9">
              <w:rPr>
                <w:rFonts w:ascii="Arial" w:hAnsi="Arial" w:cs="Arial"/>
                <w:sz w:val="22"/>
                <w:szCs w:val="22"/>
              </w:rPr>
              <w:t>The conclusion is to reflect on the recommendations in the City-wide conversation thematic analysis report and where relevant, viewed as a priority for the needs of communities</w:t>
            </w:r>
            <w:r w:rsidR="2388AC65" w:rsidRPr="2CB664B9">
              <w:rPr>
                <w:rFonts w:ascii="Arial" w:hAnsi="Arial" w:cs="Arial"/>
                <w:sz w:val="22"/>
                <w:szCs w:val="22"/>
              </w:rPr>
              <w:t>,</w:t>
            </w:r>
            <w:r w:rsidRPr="2CB664B9">
              <w:rPr>
                <w:rFonts w:ascii="Arial" w:hAnsi="Arial" w:cs="Arial"/>
                <w:sz w:val="22"/>
                <w:szCs w:val="22"/>
              </w:rPr>
              <w:t xml:space="preserve"> and </w:t>
            </w:r>
            <w:r w:rsidR="278CA84E" w:rsidRPr="2CB664B9">
              <w:rPr>
                <w:rFonts w:ascii="Arial" w:hAnsi="Arial" w:cs="Arial"/>
                <w:sz w:val="22"/>
                <w:szCs w:val="22"/>
              </w:rPr>
              <w:t xml:space="preserve">are </w:t>
            </w:r>
            <w:r w:rsidRPr="2CB664B9">
              <w:rPr>
                <w:rFonts w:ascii="Arial" w:hAnsi="Arial" w:cs="Arial"/>
                <w:sz w:val="22"/>
                <w:szCs w:val="22"/>
              </w:rPr>
              <w:t>feasible</w:t>
            </w:r>
            <w:r w:rsidR="5A3F7BA6" w:rsidRPr="2CB664B9">
              <w:rPr>
                <w:rFonts w:ascii="Arial" w:hAnsi="Arial" w:cs="Arial"/>
                <w:sz w:val="22"/>
                <w:szCs w:val="22"/>
              </w:rPr>
              <w:t xml:space="preserve"> </w:t>
            </w:r>
            <w:r w:rsidR="767FCA94" w:rsidRPr="2CB664B9">
              <w:rPr>
                <w:rFonts w:ascii="Arial" w:hAnsi="Arial" w:cs="Arial"/>
                <w:sz w:val="22"/>
                <w:szCs w:val="22"/>
              </w:rPr>
              <w:t xml:space="preserve">to </w:t>
            </w:r>
            <w:r w:rsidR="00516819" w:rsidRPr="2CB664B9">
              <w:rPr>
                <w:rFonts w:ascii="Arial" w:hAnsi="Arial" w:cs="Arial"/>
                <w:sz w:val="22"/>
                <w:szCs w:val="22"/>
              </w:rPr>
              <w:t>adopt the report recommendations</w:t>
            </w:r>
            <w:r w:rsidRPr="2CB664B9">
              <w:rPr>
                <w:rFonts w:ascii="Arial" w:hAnsi="Arial" w:cs="Arial"/>
                <w:sz w:val="22"/>
                <w:szCs w:val="22"/>
              </w:rPr>
              <w:t xml:space="preserve"> into the final Thriving Communities Strategy document</w:t>
            </w:r>
            <w:r w:rsidR="1CB76A3D" w:rsidRPr="2CB664B9">
              <w:rPr>
                <w:rFonts w:ascii="Arial" w:hAnsi="Arial" w:cs="Arial"/>
                <w:sz w:val="22"/>
                <w:szCs w:val="22"/>
              </w:rPr>
              <w:t xml:space="preserve"> and action delivery plan.</w:t>
            </w:r>
          </w:p>
        </w:tc>
      </w:tr>
      <w:tr w:rsidR="00ED20C9" w:rsidRPr="001F515A" w14:paraId="6DDD3629" w14:textId="77777777" w:rsidTr="2CB664B9">
        <w:trPr>
          <w:trHeight w:val="1000"/>
        </w:trPr>
        <w:tc>
          <w:tcPr>
            <w:tcW w:w="1973" w:type="dxa"/>
            <w:gridSpan w:val="3"/>
            <w:vAlign w:val="center"/>
          </w:tcPr>
          <w:p w14:paraId="4AFC6483"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834" w:type="dxa"/>
            <w:gridSpan w:val="2"/>
            <w:vAlign w:val="center"/>
          </w:tcPr>
          <w:p w14:paraId="79F89C9D" w14:textId="77777777" w:rsidR="00ED20C9" w:rsidRPr="001F515A" w:rsidRDefault="00706343" w:rsidP="001F515A">
            <w:pPr>
              <w:jc w:val="center"/>
              <w:rPr>
                <w:rFonts w:ascii="Arial" w:hAnsi="Arial" w:cs="Arial"/>
                <w:bCs/>
                <w:szCs w:val="20"/>
                <w:lang w:eastAsia="en-US"/>
              </w:rPr>
            </w:pPr>
            <w:r>
              <w:rPr>
                <w:rFonts w:ascii="Arial" w:hAnsi="Arial" w:cs="Arial"/>
                <w:bCs/>
                <w:szCs w:val="20"/>
                <w:lang w:eastAsia="en-US"/>
              </w:rPr>
              <w:t>YES</w:t>
            </w:r>
          </w:p>
        </w:tc>
        <w:tc>
          <w:tcPr>
            <w:tcW w:w="4437" w:type="dxa"/>
            <w:gridSpan w:val="3"/>
            <w:vAlign w:val="center"/>
          </w:tcPr>
          <w:p w14:paraId="6216DD46" w14:textId="77777777"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3062" w:type="dxa"/>
            <w:gridSpan w:val="2"/>
            <w:vAlign w:val="center"/>
          </w:tcPr>
          <w:p w14:paraId="1DA31B07" w14:textId="77777777" w:rsidR="00ED20C9" w:rsidRPr="001F515A" w:rsidRDefault="00706343" w:rsidP="00760DAE">
            <w:pPr>
              <w:rPr>
                <w:rFonts w:ascii="Arial" w:hAnsi="Arial" w:cs="Arial"/>
                <w:szCs w:val="20"/>
                <w:lang w:eastAsia="en-US"/>
              </w:rPr>
            </w:pPr>
            <w:r>
              <w:rPr>
                <w:rFonts w:ascii="Arial" w:hAnsi="Arial" w:cs="Arial"/>
                <w:szCs w:val="20"/>
                <w:lang w:eastAsia="en-US"/>
              </w:rPr>
              <w:t>A</w:t>
            </w:r>
            <w:r w:rsidR="00106319">
              <w:rPr>
                <w:rFonts w:ascii="Arial" w:hAnsi="Arial" w:cs="Arial"/>
                <w:szCs w:val="20"/>
                <w:lang w:eastAsia="en-US"/>
              </w:rPr>
              <w:t>pril 2023</w:t>
            </w:r>
          </w:p>
        </w:tc>
        <w:tc>
          <w:tcPr>
            <w:tcW w:w="2409" w:type="dxa"/>
            <w:vAlign w:val="center"/>
          </w:tcPr>
          <w:p w14:paraId="4368D827" w14:textId="77777777"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14:paraId="5630AD66" w14:textId="77777777" w:rsidR="00ED20C9" w:rsidRPr="001F515A" w:rsidRDefault="00ED20C9" w:rsidP="001F515A">
            <w:pPr>
              <w:rPr>
                <w:rFonts w:ascii="Arial" w:hAnsi="Arial" w:cs="Arial"/>
                <w:b/>
                <w:szCs w:val="20"/>
                <w:lang w:eastAsia="en-US"/>
              </w:rPr>
            </w:pPr>
          </w:p>
        </w:tc>
        <w:tc>
          <w:tcPr>
            <w:tcW w:w="1418" w:type="dxa"/>
            <w:vAlign w:val="center"/>
          </w:tcPr>
          <w:p w14:paraId="5C0C63A9" w14:textId="77777777" w:rsidR="00ED20C9" w:rsidRPr="001F515A" w:rsidRDefault="00706343" w:rsidP="001F515A">
            <w:pPr>
              <w:rPr>
                <w:rFonts w:ascii="Arial" w:hAnsi="Arial" w:cs="Arial"/>
                <w:szCs w:val="20"/>
                <w:lang w:eastAsia="en-US"/>
              </w:rPr>
            </w:pPr>
            <w:r>
              <w:rPr>
                <w:rFonts w:ascii="Arial" w:hAnsi="Arial" w:cs="Arial"/>
                <w:szCs w:val="20"/>
                <w:lang w:eastAsia="en-US"/>
              </w:rPr>
              <w:t xml:space="preserve">Mili </w:t>
            </w:r>
            <w:proofErr w:type="spellStart"/>
            <w:r>
              <w:rPr>
                <w:rFonts w:ascii="Arial" w:hAnsi="Arial" w:cs="Arial"/>
                <w:szCs w:val="20"/>
                <w:lang w:eastAsia="en-US"/>
              </w:rPr>
              <w:t>Kalia</w:t>
            </w:r>
            <w:proofErr w:type="spellEnd"/>
          </w:p>
        </w:tc>
      </w:tr>
      <w:tr w:rsidR="00ED20C9" w:rsidRPr="001F515A" w14:paraId="2BE4018D" w14:textId="77777777" w:rsidTr="2CB664B9">
        <w:trPr>
          <w:trHeight w:val="1000"/>
        </w:trPr>
        <w:tc>
          <w:tcPr>
            <w:tcW w:w="1973" w:type="dxa"/>
            <w:gridSpan w:val="3"/>
            <w:vAlign w:val="center"/>
          </w:tcPr>
          <w:p w14:paraId="4B0975EF" w14:textId="449B7D8B" w:rsidR="00ED20C9" w:rsidRPr="001F515A" w:rsidRDefault="00ED20C9" w:rsidP="00200E6E">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 xml:space="preserve">13. Date reported to Scrutiny and </w:t>
            </w:r>
            <w:r w:rsidR="00200E6E">
              <w:rPr>
                <w:rFonts w:ascii="Arial" w:hAnsi="Arial" w:cs="Arial"/>
                <w:b/>
                <w:bCs/>
                <w:szCs w:val="20"/>
                <w:lang w:eastAsia="en-US"/>
              </w:rPr>
              <w:t>Cabinet</w:t>
            </w:r>
            <w:r w:rsidRPr="001F515A">
              <w:rPr>
                <w:rFonts w:ascii="Arial" w:hAnsi="Arial" w:cs="Arial"/>
                <w:b/>
                <w:bCs/>
                <w:szCs w:val="20"/>
                <w:lang w:eastAsia="en-US"/>
              </w:rPr>
              <w:t>:</w:t>
            </w:r>
          </w:p>
        </w:tc>
        <w:tc>
          <w:tcPr>
            <w:tcW w:w="1834" w:type="dxa"/>
            <w:gridSpan w:val="2"/>
            <w:vAlign w:val="center"/>
          </w:tcPr>
          <w:p w14:paraId="40E355B7" w14:textId="77777777" w:rsidR="00ED20C9" w:rsidRPr="002D5BDB" w:rsidRDefault="00E765AB" w:rsidP="001F515A">
            <w:pPr>
              <w:jc w:val="center"/>
              <w:rPr>
                <w:rFonts w:ascii="Arial" w:hAnsi="Arial" w:cs="Arial"/>
                <w:szCs w:val="20"/>
                <w:lang w:eastAsia="en-US"/>
              </w:rPr>
            </w:pPr>
            <w:r w:rsidRPr="00E765AB">
              <w:rPr>
                <w:rFonts w:ascii="Arial" w:hAnsi="Arial" w:cs="Arial"/>
                <w:szCs w:val="20"/>
                <w:highlight w:val="yellow"/>
                <w:lang w:eastAsia="en-US"/>
              </w:rPr>
              <w:t>INSERT</w:t>
            </w:r>
          </w:p>
        </w:tc>
        <w:tc>
          <w:tcPr>
            <w:tcW w:w="4437" w:type="dxa"/>
            <w:gridSpan w:val="3"/>
            <w:vAlign w:val="center"/>
          </w:tcPr>
          <w:p w14:paraId="5B295DBE" w14:textId="77777777" w:rsidR="00ED20C9" w:rsidRPr="001F515A" w:rsidRDefault="00ED20C9" w:rsidP="00492F6B">
            <w:pPr>
              <w:rPr>
                <w:rFonts w:ascii="Arial" w:hAnsi="Arial" w:cs="Arial"/>
                <w:b/>
                <w:bCs/>
                <w:szCs w:val="20"/>
                <w:lang w:eastAsia="en-US"/>
              </w:rPr>
            </w:pPr>
            <w:r w:rsidRPr="001F515A">
              <w:rPr>
                <w:rFonts w:ascii="Arial" w:hAnsi="Arial" w:cs="Arial"/>
                <w:b/>
                <w:szCs w:val="20"/>
                <w:lang w:eastAsia="en-US"/>
              </w:rPr>
              <w:t xml:space="preserve">14. Date reported to </w:t>
            </w:r>
            <w:r w:rsidR="00492F6B">
              <w:rPr>
                <w:rFonts w:ascii="Arial" w:hAnsi="Arial" w:cs="Arial"/>
                <w:b/>
                <w:szCs w:val="20"/>
                <w:lang w:eastAsia="en-US"/>
              </w:rPr>
              <w:t>Scrutiny Committee</w:t>
            </w:r>
            <w:r w:rsidRPr="001F515A">
              <w:rPr>
                <w:rFonts w:ascii="Arial" w:hAnsi="Arial" w:cs="Arial"/>
                <w:b/>
                <w:szCs w:val="20"/>
                <w:lang w:eastAsia="en-US"/>
              </w:rPr>
              <w:t>:</w:t>
            </w:r>
          </w:p>
        </w:tc>
        <w:tc>
          <w:tcPr>
            <w:tcW w:w="3062" w:type="dxa"/>
            <w:gridSpan w:val="2"/>
            <w:vAlign w:val="center"/>
          </w:tcPr>
          <w:p w14:paraId="5D0410A2" w14:textId="77777777" w:rsidR="00ED20C9" w:rsidRPr="001F515A" w:rsidRDefault="0069176E" w:rsidP="00760DAE">
            <w:pPr>
              <w:rPr>
                <w:rFonts w:ascii="Arial" w:hAnsi="Arial" w:cs="Arial"/>
                <w:szCs w:val="20"/>
                <w:lang w:eastAsia="en-US"/>
              </w:rPr>
            </w:pPr>
            <w:r>
              <w:rPr>
                <w:rFonts w:ascii="Arial" w:hAnsi="Arial" w:cs="Arial"/>
                <w:szCs w:val="20"/>
                <w:highlight w:val="yellow"/>
                <w:lang w:eastAsia="en-US"/>
              </w:rPr>
              <w:t>I</w:t>
            </w:r>
            <w:r w:rsidR="00686CE1" w:rsidRPr="00E765AB">
              <w:rPr>
                <w:rFonts w:ascii="Arial" w:hAnsi="Arial" w:cs="Arial"/>
                <w:szCs w:val="20"/>
                <w:highlight w:val="yellow"/>
                <w:lang w:eastAsia="en-US"/>
              </w:rPr>
              <w:t>NSERT</w:t>
            </w:r>
          </w:p>
        </w:tc>
        <w:tc>
          <w:tcPr>
            <w:tcW w:w="2409" w:type="dxa"/>
            <w:vAlign w:val="center"/>
          </w:tcPr>
          <w:p w14:paraId="623ADCFF" w14:textId="77777777" w:rsidR="00ED20C9" w:rsidRPr="001F515A" w:rsidRDefault="00ED20C9" w:rsidP="5E1CC486">
            <w:pPr>
              <w:rPr>
                <w:rFonts w:ascii="Arial" w:hAnsi="Arial" w:cs="Arial"/>
                <w:b/>
                <w:bCs/>
                <w:lang w:eastAsia="en-US"/>
              </w:rPr>
            </w:pPr>
            <w:r w:rsidRPr="5E1CC486">
              <w:rPr>
                <w:rFonts w:ascii="Arial" w:hAnsi="Arial" w:cs="Arial"/>
                <w:b/>
                <w:bCs/>
                <w:lang w:eastAsia="en-US"/>
              </w:rPr>
              <w:t xml:space="preserve">12. The date the report on </w:t>
            </w:r>
            <w:bookmarkStart w:id="28" w:name="_Int_HFTiLGlh"/>
            <w:proofErr w:type="spellStart"/>
            <w:r w:rsidRPr="5E1CC486">
              <w:rPr>
                <w:rFonts w:ascii="Arial" w:hAnsi="Arial" w:cs="Arial"/>
                <w:b/>
                <w:bCs/>
                <w:lang w:eastAsia="en-US"/>
              </w:rPr>
              <w:t>EqIA</w:t>
            </w:r>
            <w:bookmarkEnd w:id="28"/>
            <w:proofErr w:type="spellEnd"/>
            <w:r w:rsidRPr="5E1CC486">
              <w:rPr>
                <w:rFonts w:ascii="Arial" w:hAnsi="Arial" w:cs="Arial"/>
                <w:b/>
                <w:bCs/>
                <w:lang w:eastAsia="en-US"/>
              </w:rPr>
              <w:t xml:space="preserve"> will be published</w:t>
            </w:r>
          </w:p>
        </w:tc>
        <w:tc>
          <w:tcPr>
            <w:tcW w:w="1418" w:type="dxa"/>
            <w:vAlign w:val="center"/>
          </w:tcPr>
          <w:p w14:paraId="10CF2904" w14:textId="77777777" w:rsidR="00ED20C9" w:rsidRPr="001F515A" w:rsidRDefault="00E765AB" w:rsidP="00760DAE">
            <w:pPr>
              <w:rPr>
                <w:rFonts w:ascii="Arial" w:hAnsi="Arial" w:cs="Arial"/>
                <w:szCs w:val="20"/>
                <w:lang w:eastAsia="en-US"/>
              </w:rPr>
            </w:pPr>
            <w:r w:rsidRPr="00E765AB">
              <w:rPr>
                <w:rFonts w:ascii="Arial" w:hAnsi="Arial" w:cs="Arial"/>
                <w:szCs w:val="20"/>
                <w:highlight w:val="yellow"/>
                <w:lang w:eastAsia="en-US"/>
              </w:rPr>
              <w:t>INSERT</w:t>
            </w:r>
          </w:p>
        </w:tc>
      </w:tr>
    </w:tbl>
    <w:p w14:paraId="1ADA88D1" w14:textId="23D8A465" w:rsidR="001F515A" w:rsidRPr="001F515A" w:rsidRDefault="001F515A" w:rsidP="40BCE538">
      <w:pPr>
        <w:rPr>
          <w:rFonts w:ascii="Arial" w:hAnsi="Arial" w:cs="Arial"/>
          <w:lang w:eastAsia="en-US"/>
        </w:rPr>
      </w:pPr>
      <w:r w:rsidRPr="40250DE4">
        <w:rPr>
          <w:rFonts w:ascii="Arial" w:hAnsi="Arial" w:cs="Arial"/>
          <w:lang w:eastAsia="en-US"/>
        </w:rPr>
        <w:t>Signed (completing officer)</w:t>
      </w:r>
      <w:r>
        <w:tab/>
      </w:r>
      <w:r>
        <w:tab/>
      </w:r>
      <w:r w:rsidR="3B397921">
        <w:rPr>
          <w:noProof/>
        </w:rPr>
        <w:drawing>
          <wp:inline distT="0" distB="0" distL="0" distR="0" wp14:anchorId="40534671" wp14:editId="4A803C59">
            <wp:extent cx="830716" cy="314325"/>
            <wp:effectExtent l="0" t="0" r="0" b="0"/>
            <wp:docPr id="1338112701" name="Picture 133811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30716" cy="314325"/>
                    </a:xfrm>
                    <a:prstGeom prst="rect">
                      <a:avLst/>
                    </a:prstGeom>
                  </pic:spPr>
                </pic:pic>
              </a:graphicData>
            </a:graphic>
          </wp:inline>
        </w:drawing>
      </w:r>
      <w:r>
        <w:tab/>
      </w:r>
      <w:r>
        <w:tab/>
      </w:r>
      <w:r>
        <w:tab/>
      </w:r>
      <w:r>
        <w:tab/>
      </w:r>
      <w:r>
        <w:tab/>
      </w:r>
      <w:r>
        <w:tab/>
      </w:r>
      <w:r w:rsidRPr="40250DE4">
        <w:rPr>
          <w:rFonts w:ascii="Arial" w:hAnsi="Arial" w:cs="Arial"/>
          <w:lang w:eastAsia="en-US"/>
        </w:rPr>
        <w:t>Signed (Lead Officer)</w:t>
      </w:r>
      <w:r w:rsidR="1C92E9A1" w:rsidRPr="40250DE4">
        <w:rPr>
          <w:rFonts w:ascii="Arial" w:hAnsi="Arial" w:cs="Arial"/>
          <w:lang w:eastAsia="en-US"/>
        </w:rPr>
        <w:t xml:space="preserve"> </w:t>
      </w:r>
      <w:proofErr w:type="spellStart"/>
      <w:r w:rsidR="1C92E9A1" w:rsidRPr="40250DE4">
        <w:rPr>
          <w:rFonts w:ascii="Arial" w:hAnsi="Arial" w:cs="Arial"/>
          <w:lang w:eastAsia="en-US"/>
        </w:rPr>
        <w:t>I.Brooke</w:t>
      </w:r>
      <w:proofErr w:type="spellEnd"/>
    </w:p>
    <w:p w14:paraId="7611B448" w14:textId="77777777" w:rsidR="001F515A" w:rsidRPr="001F515A" w:rsidRDefault="001F515A" w:rsidP="001F515A">
      <w:pPr>
        <w:keepNext/>
        <w:spacing w:before="240" w:after="60"/>
        <w:outlineLvl w:val="0"/>
        <w:rPr>
          <w:rFonts w:ascii="Arial" w:hAnsi="Arial"/>
          <w:b/>
          <w:kern w:val="32"/>
          <w:sz w:val="32"/>
          <w:szCs w:val="20"/>
          <w:lang w:eastAsia="en-US"/>
        </w:rPr>
      </w:pPr>
      <w:r w:rsidRPr="40BCE538">
        <w:rPr>
          <w:rFonts w:ascii="Arial" w:hAnsi="Arial"/>
          <w:b/>
          <w:bCs/>
          <w:kern w:val="32"/>
          <w:sz w:val="32"/>
          <w:szCs w:val="32"/>
          <w:lang w:eastAsia="en-US"/>
        </w:rPr>
        <w:t>Please list the team members and service areas that were involved in this process:</w:t>
      </w:r>
    </w:p>
    <w:p w14:paraId="698BA021" w14:textId="77777777" w:rsidR="00706343" w:rsidRDefault="00706343" w:rsidP="00B21479">
      <w:pPr>
        <w:rPr>
          <w:rFonts w:ascii="Arial" w:hAnsi="Arial" w:cs="Arial"/>
          <w:szCs w:val="20"/>
          <w:lang w:eastAsia="en-US"/>
        </w:rPr>
      </w:pPr>
      <w:r>
        <w:rPr>
          <w:rFonts w:ascii="Arial" w:hAnsi="Arial" w:cs="Arial"/>
          <w:szCs w:val="20"/>
          <w:lang w:eastAsia="en-US"/>
        </w:rPr>
        <w:t xml:space="preserve">Ian Brooke – Head of Community </w:t>
      </w:r>
      <w:r w:rsidR="00FA5279">
        <w:rPr>
          <w:rFonts w:ascii="Arial" w:hAnsi="Arial" w:cs="Arial"/>
          <w:szCs w:val="20"/>
          <w:lang w:eastAsia="en-US"/>
        </w:rPr>
        <w:t>Services</w:t>
      </w:r>
    </w:p>
    <w:p w14:paraId="003405E2" w14:textId="77777777" w:rsidR="00706343" w:rsidRDefault="00706343" w:rsidP="00B21479">
      <w:pPr>
        <w:rPr>
          <w:rFonts w:ascii="Arial" w:hAnsi="Arial" w:cs="Arial"/>
          <w:szCs w:val="20"/>
          <w:lang w:eastAsia="en-US"/>
        </w:rPr>
      </w:pPr>
      <w:r>
        <w:rPr>
          <w:rFonts w:ascii="Arial" w:hAnsi="Arial" w:cs="Arial"/>
          <w:szCs w:val="20"/>
          <w:lang w:eastAsia="en-US"/>
        </w:rPr>
        <w:t xml:space="preserve">Mili </w:t>
      </w:r>
      <w:proofErr w:type="spellStart"/>
      <w:r>
        <w:rPr>
          <w:rFonts w:ascii="Arial" w:hAnsi="Arial" w:cs="Arial"/>
          <w:szCs w:val="20"/>
          <w:lang w:eastAsia="en-US"/>
        </w:rPr>
        <w:t>Kalia</w:t>
      </w:r>
      <w:proofErr w:type="spellEnd"/>
      <w:r>
        <w:rPr>
          <w:rFonts w:ascii="Arial" w:hAnsi="Arial" w:cs="Arial"/>
          <w:szCs w:val="20"/>
          <w:lang w:eastAsia="en-US"/>
        </w:rPr>
        <w:t xml:space="preserve"> </w:t>
      </w:r>
      <w:r w:rsidR="00FA5279">
        <w:rPr>
          <w:rFonts w:ascii="Arial" w:hAnsi="Arial" w:cs="Arial"/>
          <w:szCs w:val="20"/>
          <w:lang w:eastAsia="en-US"/>
        </w:rPr>
        <w:t>–</w:t>
      </w:r>
      <w:r>
        <w:rPr>
          <w:rFonts w:ascii="Arial" w:hAnsi="Arial" w:cs="Arial"/>
          <w:szCs w:val="20"/>
          <w:lang w:eastAsia="en-US"/>
        </w:rPr>
        <w:t xml:space="preserve"> </w:t>
      </w:r>
      <w:r w:rsidR="00FA5279">
        <w:rPr>
          <w:rFonts w:ascii="Arial" w:hAnsi="Arial" w:cs="Arial"/>
          <w:szCs w:val="20"/>
          <w:lang w:eastAsia="en-US"/>
        </w:rPr>
        <w:t>Equality, Diversity and Inclusion Lead, Community Services</w:t>
      </w:r>
    </w:p>
    <w:p w14:paraId="5928EA08" w14:textId="609F65E6" w:rsidR="00706343" w:rsidRDefault="00706343" w:rsidP="00B21479">
      <w:pPr>
        <w:rPr>
          <w:rFonts w:ascii="Arial" w:hAnsi="Arial" w:cs="Arial"/>
          <w:szCs w:val="20"/>
          <w:lang w:eastAsia="en-US"/>
        </w:rPr>
      </w:pPr>
      <w:r>
        <w:rPr>
          <w:rFonts w:ascii="Arial" w:hAnsi="Arial" w:cs="Arial"/>
          <w:szCs w:val="20"/>
          <w:lang w:eastAsia="en-US"/>
        </w:rPr>
        <w:t xml:space="preserve">Lucy Cherry – Leisure and Performance </w:t>
      </w:r>
      <w:r w:rsidR="00200E6E">
        <w:rPr>
          <w:rFonts w:ascii="Arial" w:hAnsi="Arial" w:cs="Arial"/>
          <w:szCs w:val="20"/>
          <w:lang w:eastAsia="en-US"/>
        </w:rPr>
        <w:t>M</w:t>
      </w:r>
      <w:r>
        <w:rPr>
          <w:rFonts w:ascii="Arial" w:hAnsi="Arial" w:cs="Arial"/>
          <w:szCs w:val="20"/>
          <w:lang w:eastAsia="en-US"/>
        </w:rPr>
        <w:t>anager</w:t>
      </w:r>
    </w:p>
    <w:p w14:paraId="1454ED55" w14:textId="77777777" w:rsidR="00B21479" w:rsidRPr="008A22C6" w:rsidRDefault="002D5BDB" w:rsidP="00B21479">
      <w:r>
        <w:rPr>
          <w:rFonts w:ascii="Arial" w:hAnsi="Arial" w:cs="Arial"/>
          <w:szCs w:val="20"/>
          <w:lang w:eastAsia="en-US"/>
        </w:rPr>
        <w:t xml:space="preserve">Paula </w:t>
      </w:r>
      <w:proofErr w:type="spellStart"/>
      <w:r>
        <w:rPr>
          <w:rFonts w:ascii="Arial" w:hAnsi="Arial" w:cs="Arial"/>
          <w:szCs w:val="20"/>
          <w:lang w:eastAsia="en-US"/>
        </w:rPr>
        <w:t>Redway</w:t>
      </w:r>
      <w:proofErr w:type="spellEnd"/>
      <w:r>
        <w:rPr>
          <w:rFonts w:ascii="Arial" w:hAnsi="Arial" w:cs="Arial"/>
          <w:szCs w:val="20"/>
          <w:lang w:eastAsia="en-US"/>
        </w:rPr>
        <w:t xml:space="preserve"> – Culture a</w:t>
      </w:r>
      <w:r w:rsidR="00706343">
        <w:rPr>
          <w:rFonts w:ascii="Arial" w:hAnsi="Arial" w:cs="Arial"/>
          <w:szCs w:val="20"/>
          <w:lang w:eastAsia="en-US"/>
        </w:rPr>
        <w:t>nd Community Development Manager</w:t>
      </w:r>
    </w:p>
    <w:sectPr w:rsidR="00B21479" w:rsidRPr="008A22C6" w:rsidSect="001F515A">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6F73A" w14:textId="77777777" w:rsidR="00D14FFB" w:rsidRDefault="00D14FFB" w:rsidP="00B21479">
      <w:r>
        <w:separator/>
      </w:r>
    </w:p>
  </w:endnote>
  <w:endnote w:type="continuationSeparator" w:id="0">
    <w:p w14:paraId="65A9BEE3" w14:textId="77777777" w:rsidR="00D14FFB" w:rsidRDefault="00D14FFB"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F6E5" w14:textId="77777777" w:rsidR="00A771DB" w:rsidRDefault="00A7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A54EB" w14:textId="627F66A8" w:rsidR="001A7E8D" w:rsidRPr="000B0D2A" w:rsidRDefault="001A7E8D" w:rsidP="000B0D2A">
    <w:pPr>
      <w:pStyle w:val="Footer"/>
      <w:tabs>
        <w:tab w:val="left" w:pos="4111"/>
      </w:tabs>
      <w:rPr>
        <w:rFonts w:ascii="Arial" w:hAnsi="Arial" w:cs="Arial"/>
        <w:sz w:val="20"/>
        <w:szCs w:val="20"/>
      </w:rPr>
    </w:pP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A771DB">
      <w:rPr>
        <w:rFonts w:ascii="Arial" w:hAnsi="Arial" w:cs="Arial"/>
        <w:b/>
        <w:bCs/>
        <w:noProof/>
        <w:sz w:val="20"/>
        <w:szCs w:val="20"/>
      </w:rPr>
      <w:t>10</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A771DB">
      <w:rPr>
        <w:rFonts w:ascii="Arial" w:hAnsi="Arial" w:cs="Arial"/>
        <w:b/>
        <w:bCs/>
        <w:noProof/>
        <w:sz w:val="20"/>
        <w:szCs w:val="20"/>
      </w:rPr>
      <w:t>11</w:t>
    </w:r>
    <w:r w:rsidRPr="000B0D2A">
      <w:rPr>
        <w:rFonts w:ascii="Arial" w:hAnsi="Arial" w:cs="Arial"/>
        <w:b/>
        <w:bCs/>
        <w:sz w:val="20"/>
        <w:szCs w:val="20"/>
      </w:rPr>
      <w:fldChar w:fldCharType="end"/>
    </w:r>
    <w:bookmarkStart w:id="29" w:name="_GoBack"/>
    <w:bookmarkEnd w:id="2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8509" w14:textId="77777777" w:rsidR="00A771DB" w:rsidRDefault="00A7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D7F1C" w14:textId="77777777" w:rsidR="00D14FFB" w:rsidRDefault="00D14FFB" w:rsidP="00B21479">
      <w:r>
        <w:separator/>
      </w:r>
    </w:p>
  </w:footnote>
  <w:footnote w:type="continuationSeparator" w:id="0">
    <w:p w14:paraId="303543F0" w14:textId="77777777" w:rsidR="00D14FFB" w:rsidRDefault="00D14FFB"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1DBE" w14:textId="77777777" w:rsidR="00A771DB" w:rsidRDefault="00A7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34307" w14:textId="77777777" w:rsidR="00A771DB" w:rsidRDefault="00A7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B4C6" w14:textId="77777777" w:rsidR="00A771DB" w:rsidRDefault="00A771DB">
    <w:pPr>
      <w:pStyle w:val="Header"/>
    </w:pPr>
  </w:p>
</w:hdr>
</file>

<file path=word/intelligence2.xml><?xml version="1.0" encoding="utf-8"?>
<int2:intelligence xmlns:int2="http://schemas.microsoft.com/office/intelligence/2020/intelligence">
  <int2:observations>
    <int2:textHash int2:hashCode="l/F3qaURjXHmTy" int2:id="xb2DtkMq">
      <int2:state int2:type="LegacyProofing" int2:value="Rejected"/>
    </int2:textHash>
    <int2:textHash int2:hashCode="jkr7GfDOQGSeeK" int2:id="89bJXg7N">
      <int2:state int2:type="LegacyProofing" int2:value="Rejected"/>
    </int2:textHash>
    <int2:bookmark int2:bookmarkName="_Int_iRkWWEuJ" int2:invalidationBookmarkName="" int2:hashCode="+hy8M85sF9u9T4" int2:id="zi9NLV3r"/>
    <int2:bookmark int2:bookmarkName="_Int_mOKiV6Px" int2:invalidationBookmarkName="" int2:hashCode="UcgXq4XjwQwVRM" int2:id="eAmpWoNb"/>
    <int2:bookmark int2:bookmarkName="_Int_NUR3rE98" int2:invalidationBookmarkName="" int2:hashCode="+hy8M85sF9u9T4" int2:id="grHgYU7B"/>
    <int2:bookmark int2:bookmarkName="_Int_HTd9aLE0" int2:invalidationBookmarkName="" int2:hashCode="eFmHZI+FGQz96e" int2:id="ggNlnzMc"/>
    <int2:bookmark int2:bookmarkName="_Int_VTF52Iuh" int2:invalidationBookmarkName="" int2:hashCode="najx+n06n9AVrj" int2:id="HWs6n7lp"/>
    <int2:bookmark int2:bookmarkName="_Int_3vWvEIzl" int2:invalidationBookmarkName="" int2:hashCode="GWJd45rF+aqQQ1" int2:id="PC1kp8n5"/>
    <int2:bookmark int2:bookmarkName="_Int_WCyLgLif" int2:invalidationBookmarkName="" int2:hashCode="CP4GkDJgYCsLO4" int2:id="1NXPbX2S"/>
    <int2:bookmark int2:bookmarkName="_Int_5wO1XVUX" int2:invalidationBookmarkName="" int2:hashCode="xgDzA50uAYUN6A" int2:id="vDRT00Iq"/>
    <int2:bookmark int2:bookmarkName="_Int_QvCJFsoa" int2:invalidationBookmarkName="" int2:hashCode="MnG+3qcLwJ4pJP" int2:id="ulxssyg2"/>
    <int2:bookmark int2:bookmarkName="_Int_ArR9m01g" int2:invalidationBookmarkName="" int2:hashCode="3LP288qalePFyQ" int2:id="GaiSdNpJ"/>
    <int2:bookmark int2:bookmarkName="_Int_5Y7VvGey" int2:invalidationBookmarkName="" int2:hashCode="RoHRJMxsS3O6q/" int2:id="bhgFAPFx"/>
    <int2:bookmark int2:bookmarkName="_Int_3ORF0t0G" int2:invalidationBookmarkName="" int2:hashCode="xgDzA50uAYUN6A" int2:id="Uk4mHhIc"/>
    <int2:bookmark int2:bookmarkName="_Int_n3qkArMB" int2:invalidationBookmarkName="" int2:hashCode="S5FFdHVe1iSB1m" int2:id="WoIEuJNx"/>
    <int2:bookmark int2:bookmarkName="_Int_Nn7uXLic" int2:invalidationBookmarkName="" int2:hashCode="jy5814SWfWp5q9" int2:id="4NTDRXeo"/>
    <int2:bookmark int2:bookmarkName="_Int_slV1GiIS" int2:invalidationBookmarkName="" int2:hashCode="RoHRJMxsS3O6q/" int2:id="Oh5OPwYG"/>
    <int2:bookmark int2:bookmarkName="_Int_MGQjlyQS" int2:invalidationBookmarkName="" int2:hashCode="Zdp29zSQMAWFk3" int2:id="BMp5a2Z4"/>
    <int2:bookmark int2:bookmarkName="_Int_7VjOyNmQ" int2:invalidationBookmarkName="" int2:hashCode="4nTu/3aMY5YIjs" int2:id="F9QUOVJe"/>
    <int2:bookmark int2:bookmarkName="_Int_IWgz55uo" int2:invalidationBookmarkName="" int2:hashCode="RoHRJMxsS3O6q/" int2:id="e9SucwjX"/>
    <int2:bookmark int2:bookmarkName="_Int_t4zkPDsv" int2:invalidationBookmarkName="" int2:hashCode="RoHRJMxsS3O6q/" int2:id="POSvuzMl"/>
    <int2:bookmark int2:bookmarkName="_Int_Y1TLjZnx" int2:invalidationBookmarkName="" int2:hashCode="nXzLkEoenP/8PK" int2:id="4OvWxDab"/>
    <int2:bookmark int2:bookmarkName="_Int_vSPQmh2P" int2:invalidationBookmarkName="" int2:hashCode="t9YHA+/Ts8M0Uh" int2:id="hpJWcBAZ"/>
    <int2:bookmark int2:bookmarkName="_Int_eqkes4Sb" int2:invalidationBookmarkName="" int2:hashCode="Zyk5foGeSQ+6HH" int2:id="SAjLxp0s"/>
    <int2:bookmark int2:bookmarkName="_Int_6x5NHo5s" int2:invalidationBookmarkName="" int2:hashCode="0lXQ0GySJQ8tJA" int2:id="7JEbbPh2"/>
    <int2:bookmark int2:bookmarkName="_Int_K86ikNco" int2:invalidationBookmarkName="" int2:hashCode="oDKeFME1Nby2NZ" int2:id="Y8PP5KqJ"/>
    <int2:bookmark int2:bookmarkName="_Int_jdmnKSIu" int2:invalidationBookmarkName="" int2:hashCode="0lXQ0GySJQ8tJA" int2:id="n7pFMbrA"/>
    <int2:bookmark int2:bookmarkName="_Int_uJ9ILF9c" int2:invalidationBookmarkName="" int2:hashCode="WnZTP6IPvFw6Ut" int2:id="HvmIMEX8"/>
    <int2:bookmark int2:bookmarkName="_Int_Ph5Ay8U2" int2:invalidationBookmarkName="" int2:hashCode="Uk+G4AWW57Sy0w" int2:id="infcc4qY"/>
    <int2:bookmark int2:bookmarkName="_Int_HFTiLGlh" int2:invalidationBookmarkName="" int2:hashCode="bh1bxRWPLMLBzR" int2:id="FnIYS5J0">
      <int2:state int2:type="AugLoop_Acronyms_AcronymsCritique" int2:value="Rejected"/>
    </int2:bookmark>
    <int2:bookmark int2:bookmarkName="_Int_UoHOrp0S" int2:invalidationBookmarkName="" int2:hashCode="ebraZoI1oWNKhJ" int2:id="UP3awPCb">
      <int2:state int2:type="AugLoop_Acronyms_AcronymsCritique" int2:value="Rejected"/>
    </int2:bookmark>
    <int2:bookmark int2:bookmarkName="_Int_0chlgpJ0" int2:invalidationBookmarkName="" int2:hashCode="oxXe4L0i9FJl9n" int2:id="6oA6plpa">
      <int2:state int2:type="LegacyProofing" int2:value="Rejected"/>
    </int2:bookmark>
    <int2:bookmark int2:bookmarkName="_Int_qgOmlCLY" int2:invalidationBookmarkName="" int2:hashCode="gr+myE6ZZCHaSa" int2:id="sq54H8LG"/>
    <int2:bookmark int2:bookmarkName="_Int_jCD6qAXl" int2:invalidationBookmarkName="" int2:hashCode="3eGki59/aRxtFQ" int2:id="jEbwPeZN">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1F"/>
    <w:multiLevelType w:val="hybridMultilevel"/>
    <w:tmpl w:val="ECD4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4A61"/>
    <w:multiLevelType w:val="hybridMultilevel"/>
    <w:tmpl w:val="6B60C4F4"/>
    <w:lvl w:ilvl="0" w:tplc="CD0CEAF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C70C7"/>
    <w:multiLevelType w:val="hybridMultilevel"/>
    <w:tmpl w:val="12EC48EC"/>
    <w:lvl w:ilvl="0" w:tplc="D9B0D0D8">
      <w:start w:val="1"/>
      <w:numFmt w:val="bullet"/>
      <w:lvlText w:val=""/>
      <w:lvlJc w:val="left"/>
      <w:pPr>
        <w:ind w:left="720" w:hanging="360"/>
      </w:pPr>
      <w:rPr>
        <w:rFonts w:ascii="Symbol" w:hAnsi="Symbol" w:hint="default"/>
      </w:rPr>
    </w:lvl>
    <w:lvl w:ilvl="1" w:tplc="7E4A6B32">
      <w:start w:val="1"/>
      <w:numFmt w:val="bullet"/>
      <w:lvlText w:val="o"/>
      <w:lvlJc w:val="left"/>
      <w:pPr>
        <w:ind w:left="1440" w:hanging="360"/>
      </w:pPr>
      <w:rPr>
        <w:rFonts w:ascii="Courier New" w:hAnsi="Courier New" w:hint="default"/>
      </w:rPr>
    </w:lvl>
    <w:lvl w:ilvl="2" w:tplc="D0804C9C">
      <w:start w:val="1"/>
      <w:numFmt w:val="bullet"/>
      <w:lvlText w:val=""/>
      <w:lvlJc w:val="left"/>
      <w:pPr>
        <w:ind w:left="2160" w:hanging="360"/>
      </w:pPr>
      <w:rPr>
        <w:rFonts w:ascii="Wingdings" w:hAnsi="Wingdings" w:hint="default"/>
      </w:rPr>
    </w:lvl>
    <w:lvl w:ilvl="3" w:tplc="5B903800">
      <w:start w:val="1"/>
      <w:numFmt w:val="bullet"/>
      <w:lvlText w:val=""/>
      <w:lvlJc w:val="left"/>
      <w:pPr>
        <w:ind w:left="2880" w:hanging="360"/>
      </w:pPr>
      <w:rPr>
        <w:rFonts w:ascii="Symbol" w:hAnsi="Symbol" w:hint="default"/>
      </w:rPr>
    </w:lvl>
    <w:lvl w:ilvl="4" w:tplc="DFAED4A8">
      <w:start w:val="1"/>
      <w:numFmt w:val="bullet"/>
      <w:lvlText w:val="o"/>
      <w:lvlJc w:val="left"/>
      <w:pPr>
        <w:ind w:left="3600" w:hanging="360"/>
      </w:pPr>
      <w:rPr>
        <w:rFonts w:ascii="Courier New" w:hAnsi="Courier New" w:hint="default"/>
      </w:rPr>
    </w:lvl>
    <w:lvl w:ilvl="5" w:tplc="D690F4A4">
      <w:start w:val="1"/>
      <w:numFmt w:val="bullet"/>
      <w:lvlText w:val=""/>
      <w:lvlJc w:val="left"/>
      <w:pPr>
        <w:ind w:left="4320" w:hanging="360"/>
      </w:pPr>
      <w:rPr>
        <w:rFonts w:ascii="Wingdings" w:hAnsi="Wingdings" w:hint="default"/>
      </w:rPr>
    </w:lvl>
    <w:lvl w:ilvl="6" w:tplc="F84C1DA6">
      <w:start w:val="1"/>
      <w:numFmt w:val="bullet"/>
      <w:lvlText w:val=""/>
      <w:lvlJc w:val="left"/>
      <w:pPr>
        <w:ind w:left="5040" w:hanging="360"/>
      </w:pPr>
      <w:rPr>
        <w:rFonts w:ascii="Symbol" w:hAnsi="Symbol" w:hint="default"/>
      </w:rPr>
    </w:lvl>
    <w:lvl w:ilvl="7" w:tplc="E09EA6D4">
      <w:start w:val="1"/>
      <w:numFmt w:val="bullet"/>
      <w:lvlText w:val="o"/>
      <w:lvlJc w:val="left"/>
      <w:pPr>
        <w:ind w:left="5760" w:hanging="360"/>
      </w:pPr>
      <w:rPr>
        <w:rFonts w:ascii="Courier New" w:hAnsi="Courier New" w:hint="default"/>
      </w:rPr>
    </w:lvl>
    <w:lvl w:ilvl="8" w:tplc="BBD69EA8">
      <w:start w:val="1"/>
      <w:numFmt w:val="bullet"/>
      <w:lvlText w:val=""/>
      <w:lvlJc w:val="left"/>
      <w:pPr>
        <w:ind w:left="6480" w:hanging="360"/>
      </w:pPr>
      <w:rPr>
        <w:rFonts w:ascii="Wingdings" w:hAnsi="Wingdings" w:hint="default"/>
      </w:rPr>
    </w:lvl>
  </w:abstractNum>
  <w:abstractNum w:abstractNumId="5" w15:restartNumberingAfterBreak="0">
    <w:nsid w:val="09593D65"/>
    <w:multiLevelType w:val="hybridMultilevel"/>
    <w:tmpl w:val="624EA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F8598F"/>
    <w:multiLevelType w:val="hybridMultilevel"/>
    <w:tmpl w:val="29F86E22"/>
    <w:lvl w:ilvl="0" w:tplc="A2CE4726">
      <w:start w:val="1"/>
      <w:numFmt w:val="bullet"/>
      <w:lvlText w:val=""/>
      <w:lvlJc w:val="left"/>
      <w:pPr>
        <w:ind w:left="720" w:hanging="360"/>
      </w:pPr>
      <w:rPr>
        <w:rFonts w:ascii="Symbol" w:hAnsi="Symbol" w:hint="default"/>
      </w:rPr>
    </w:lvl>
    <w:lvl w:ilvl="1" w:tplc="EEF85694">
      <w:start w:val="1"/>
      <w:numFmt w:val="bullet"/>
      <w:lvlText w:val="o"/>
      <w:lvlJc w:val="left"/>
      <w:pPr>
        <w:ind w:left="1440" w:hanging="360"/>
      </w:pPr>
      <w:rPr>
        <w:rFonts w:ascii="Courier New" w:hAnsi="Courier New" w:hint="default"/>
      </w:rPr>
    </w:lvl>
    <w:lvl w:ilvl="2" w:tplc="F05444DE">
      <w:start w:val="1"/>
      <w:numFmt w:val="bullet"/>
      <w:lvlText w:val=""/>
      <w:lvlJc w:val="left"/>
      <w:pPr>
        <w:ind w:left="2160" w:hanging="360"/>
      </w:pPr>
      <w:rPr>
        <w:rFonts w:ascii="Wingdings" w:hAnsi="Wingdings" w:hint="default"/>
      </w:rPr>
    </w:lvl>
    <w:lvl w:ilvl="3" w:tplc="47088F1A">
      <w:start w:val="1"/>
      <w:numFmt w:val="bullet"/>
      <w:lvlText w:val=""/>
      <w:lvlJc w:val="left"/>
      <w:pPr>
        <w:ind w:left="2880" w:hanging="360"/>
      </w:pPr>
      <w:rPr>
        <w:rFonts w:ascii="Symbol" w:hAnsi="Symbol" w:hint="default"/>
      </w:rPr>
    </w:lvl>
    <w:lvl w:ilvl="4" w:tplc="6850508E">
      <w:start w:val="1"/>
      <w:numFmt w:val="bullet"/>
      <w:lvlText w:val="o"/>
      <w:lvlJc w:val="left"/>
      <w:pPr>
        <w:ind w:left="3600" w:hanging="360"/>
      </w:pPr>
      <w:rPr>
        <w:rFonts w:ascii="Courier New" w:hAnsi="Courier New" w:hint="default"/>
      </w:rPr>
    </w:lvl>
    <w:lvl w:ilvl="5" w:tplc="C7A8256C">
      <w:start w:val="1"/>
      <w:numFmt w:val="bullet"/>
      <w:lvlText w:val=""/>
      <w:lvlJc w:val="left"/>
      <w:pPr>
        <w:ind w:left="4320" w:hanging="360"/>
      </w:pPr>
      <w:rPr>
        <w:rFonts w:ascii="Wingdings" w:hAnsi="Wingdings" w:hint="default"/>
      </w:rPr>
    </w:lvl>
    <w:lvl w:ilvl="6" w:tplc="00146194">
      <w:start w:val="1"/>
      <w:numFmt w:val="bullet"/>
      <w:lvlText w:val=""/>
      <w:lvlJc w:val="left"/>
      <w:pPr>
        <w:ind w:left="5040" w:hanging="360"/>
      </w:pPr>
      <w:rPr>
        <w:rFonts w:ascii="Symbol" w:hAnsi="Symbol" w:hint="default"/>
      </w:rPr>
    </w:lvl>
    <w:lvl w:ilvl="7" w:tplc="E402CF42">
      <w:start w:val="1"/>
      <w:numFmt w:val="bullet"/>
      <w:lvlText w:val="o"/>
      <w:lvlJc w:val="left"/>
      <w:pPr>
        <w:ind w:left="5760" w:hanging="360"/>
      </w:pPr>
      <w:rPr>
        <w:rFonts w:ascii="Courier New" w:hAnsi="Courier New" w:hint="default"/>
      </w:rPr>
    </w:lvl>
    <w:lvl w:ilvl="8" w:tplc="D3921D9E">
      <w:start w:val="1"/>
      <w:numFmt w:val="bullet"/>
      <w:lvlText w:val=""/>
      <w:lvlJc w:val="left"/>
      <w:pPr>
        <w:ind w:left="6480" w:hanging="360"/>
      </w:pPr>
      <w:rPr>
        <w:rFonts w:ascii="Wingdings" w:hAnsi="Wingdings" w:hint="default"/>
      </w:rPr>
    </w:lvl>
  </w:abstractNum>
  <w:abstractNum w:abstractNumId="7" w15:restartNumberingAfterBreak="0">
    <w:nsid w:val="188E37B6"/>
    <w:multiLevelType w:val="hybridMultilevel"/>
    <w:tmpl w:val="EB7C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12639"/>
    <w:multiLevelType w:val="hybridMultilevel"/>
    <w:tmpl w:val="CBAA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B2252"/>
    <w:multiLevelType w:val="hybridMultilevel"/>
    <w:tmpl w:val="CE8A13F2"/>
    <w:lvl w:ilvl="0" w:tplc="CD0CEAF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771E2"/>
    <w:multiLevelType w:val="hybridMultilevel"/>
    <w:tmpl w:val="98E2B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E24C0C"/>
    <w:multiLevelType w:val="hybridMultilevel"/>
    <w:tmpl w:val="452894B4"/>
    <w:lvl w:ilvl="0" w:tplc="CD0CEAF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E7214"/>
    <w:multiLevelType w:val="multilevel"/>
    <w:tmpl w:val="4D66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E945D7"/>
    <w:multiLevelType w:val="hybridMultilevel"/>
    <w:tmpl w:val="BE98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42745"/>
    <w:multiLevelType w:val="hybridMultilevel"/>
    <w:tmpl w:val="818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64397"/>
    <w:multiLevelType w:val="hybridMultilevel"/>
    <w:tmpl w:val="76A286D2"/>
    <w:lvl w:ilvl="0" w:tplc="AA644C3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42591A"/>
    <w:multiLevelType w:val="multilevel"/>
    <w:tmpl w:val="058E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577167"/>
    <w:multiLevelType w:val="hybridMultilevel"/>
    <w:tmpl w:val="8F6EFAB8"/>
    <w:lvl w:ilvl="0" w:tplc="1158C3EA">
      <w:start w:val="1"/>
      <w:numFmt w:val="bullet"/>
      <w:lvlText w:val="●"/>
      <w:lvlJc w:val="left"/>
      <w:pPr>
        <w:tabs>
          <w:tab w:val="num" w:pos="720"/>
        </w:tabs>
        <w:ind w:left="720" w:hanging="360"/>
      </w:pPr>
      <w:rPr>
        <w:rFonts w:ascii="Times New Roman" w:hAnsi="Times New Roman" w:hint="default"/>
      </w:rPr>
    </w:lvl>
    <w:lvl w:ilvl="1" w:tplc="78AE1362" w:tentative="1">
      <w:start w:val="1"/>
      <w:numFmt w:val="bullet"/>
      <w:lvlText w:val="●"/>
      <w:lvlJc w:val="left"/>
      <w:pPr>
        <w:tabs>
          <w:tab w:val="num" w:pos="1440"/>
        </w:tabs>
        <w:ind w:left="1440" w:hanging="360"/>
      </w:pPr>
      <w:rPr>
        <w:rFonts w:ascii="Times New Roman" w:hAnsi="Times New Roman" w:hint="default"/>
      </w:rPr>
    </w:lvl>
    <w:lvl w:ilvl="2" w:tplc="FE64DF4E" w:tentative="1">
      <w:start w:val="1"/>
      <w:numFmt w:val="bullet"/>
      <w:lvlText w:val="●"/>
      <w:lvlJc w:val="left"/>
      <w:pPr>
        <w:tabs>
          <w:tab w:val="num" w:pos="2160"/>
        </w:tabs>
        <w:ind w:left="2160" w:hanging="360"/>
      </w:pPr>
      <w:rPr>
        <w:rFonts w:ascii="Times New Roman" w:hAnsi="Times New Roman" w:hint="default"/>
      </w:rPr>
    </w:lvl>
    <w:lvl w:ilvl="3" w:tplc="507E6C0A" w:tentative="1">
      <w:start w:val="1"/>
      <w:numFmt w:val="bullet"/>
      <w:lvlText w:val="●"/>
      <w:lvlJc w:val="left"/>
      <w:pPr>
        <w:tabs>
          <w:tab w:val="num" w:pos="2880"/>
        </w:tabs>
        <w:ind w:left="2880" w:hanging="360"/>
      </w:pPr>
      <w:rPr>
        <w:rFonts w:ascii="Times New Roman" w:hAnsi="Times New Roman" w:hint="default"/>
      </w:rPr>
    </w:lvl>
    <w:lvl w:ilvl="4" w:tplc="16369722" w:tentative="1">
      <w:start w:val="1"/>
      <w:numFmt w:val="bullet"/>
      <w:lvlText w:val="●"/>
      <w:lvlJc w:val="left"/>
      <w:pPr>
        <w:tabs>
          <w:tab w:val="num" w:pos="3600"/>
        </w:tabs>
        <w:ind w:left="3600" w:hanging="360"/>
      </w:pPr>
      <w:rPr>
        <w:rFonts w:ascii="Times New Roman" w:hAnsi="Times New Roman" w:hint="default"/>
      </w:rPr>
    </w:lvl>
    <w:lvl w:ilvl="5" w:tplc="927C45B6" w:tentative="1">
      <w:start w:val="1"/>
      <w:numFmt w:val="bullet"/>
      <w:lvlText w:val="●"/>
      <w:lvlJc w:val="left"/>
      <w:pPr>
        <w:tabs>
          <w:tab w:val="num" w:pos="4320"/>
        </w:tabs>
        <w:ind w:left="4320" w:hanging="360"/>
      </w:pPr>
      <w:rPr>
        <w:rFonts w:ascii="Times New Roman" w:hAnsi="Times New Roman" w:hint="default"/>
      </w:rPr>
    </w:lvl>
    <w:lvl w:ilvl="6" w:tplc="C0F8848C" w:tentative="1">
      <w:start w:val="1"/>
      <w:numFmt w:val="bullet"/>
      <w:lvlText w:val="●"/>
      <w:lvlJc w:val="left"/>
      <w:pPr>
        <w:tabs>
          <w:tab w:val="num" w:pos="5040"/>
        </w:tabs>
        <w:ind w:left="5040" w:hanging="360"/>
      </w:pPr>
      <w:rPr>
        <w:rFonts w:ascii="Times New Roman" w:hAnsi="Times New Roman" w:hint="default"/>
      </w:rPr>
    </w:lvl>
    <w:lvl w:ilvl="7" w:tplc="70B43F52" w:tentative="1">
      <w:start w:val="1"/>
      <w:numFmt w:val="bullet"/>
      <w:lvlText w:val="●"/>
      <w:lvlJc w:val="left"/>
      <w:pPr>
        <w:tabs>
          <w:tab w:val="num" w:pos="5760"/>
        </w:tabs>
        <w:ind w:left="5760" w:hanging="360"/>
      </w:pPr>
      <w:rPr>
        <w:rFonts w:ascii="Times New Roman" w:hAnsi="Times New Roman" w:hint="default"/>
      </w:rPr>
    </w:lvl>
    <w:lvl w:ilvl="8" w:tplc="7A7C455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C75193"/>
    <w:multiLevelType w:val="hybridMultilevel"/>
    <w:tmpl w:val="5B706D0C"/>
    <w:lvl w:ilvl="0" w:tplc="CD0CEAF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525969"/>
    <w:multiLevelType w:val="hybridMultilevel"/>
    <w:tmpl w:val="A73C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16909"/>
    <w:multiLevelType w:val="hybridMultilevel"/>
    <w:tmpl w:val="81B0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B6B69"/>
    <w:multiLevelType w:val="hybridMultilevel"/>
    <w:tmpl w:val="73DE7390"/>
    <w:lvl w:ilvl="0" w:tplc="CBF87D20">
      <w:start w:val="1"/>
      <w:numFmt w:val="bullet"/>
      <w:lvlText w:val=""/>
      <w:lvlJc w:val="left"/>
      <w:pPr>
        <w:ind w:left="578" w:hanging="360"/>
      </w:pPr>
      <w:rPr>
        <w:rFonts w:ascii="Wingdings" w:hAnsi="Wingdings" w:hint="default"/>
      </w:rPr>
    </w:lvl>
    <w:lvl w:ilvl="1" w:tplc="C4162FC2">
      <w:start w:val="1"/>
      <w:numFmt w:val="bullet"/>
      <w:lvlText w:val="o"/>
      <w:lvlJc w:val="left"/>
      <w:pPr>
        <w:ind w:left="1440" w:hanging="360"/>
      </w:pPr>
      <w:rPr>
        <w:rFonts w:ascii="Courier New" w:hAnsi="Courier New" w:hint="default"/>
      </w:rPr>
    </w:lvl>
    <w:lvl w:ilvl="2" w:tplc="90A0C2EC">
      <w:start w:val="1"/>
      <w:numFmt w:val="bullet"/>
      <w:lvlText w:val=""/>
      <w:lvlJc w:val="left"/>
      <w:pPr>
        <w:ind w:left="2160" w:hanging="360"/>
      </w:pPr>
      <w:rPr>
        <w:rFonts w:ascii="Wingdings" w:hAnsi="Wingdings" w:hint="default"/>
      </w:rPr>
    </w:lvl>
    <w:lvl w:ilvl="3" w:tplc="628C1876">
      <w:start w:val="1"/>
      <w:numFmt w:val="bullet"/>
      <w:lvlText w:val=""/>
      <w:lvlJc w:val="left"/>
      <w:pPr>
        <w:ind w:left="2880" w:hanging="360"/>
      </w:pPr>
      <w:rPr>
        <w:rFonts w:ascii="Symbol" w:hAnsi="Symbol" w:hint="default"/>
      </w:rPr>
    </w:lvl>
    <w:lvl w:ilvl="4" w:tplc="A8A43960">
      <w:start w:val="1"/>
      <w:numFmt w:val="bullet"/>
      <w:lvlText w:val="o"/>
      <w:lvlJc w:val="left"/>
      <w:pPr>
        <w:ind w:left="3600" w:hanging="360"/>
      </w:pPr>
      <w:rPr>
        <w:rFonts w:ascii="Courier New" w:hAnsi="Courier New" w:hint="default"/>
      </w:rPr>
    </w:lvl>
    <w:lvl w:ilvl="5" w:tplc="7F50A246">
      <w:start w:val="1"/>
      <w:numFmt w:val="bullet"/>
      <w:lvlText w:val=""/>
      <w:lvlJc w:val="left"/>
      <w:pPr>
        <w:ind w:left="4320" w:hanging="360"/>
      </w:pPr>
      <w:rPr>
        <w:rFonts w:ascii="Wingdings" w:hAnsi="Wingdings" w:hint="default"/>
      </w:rPr>
    </w:lvl>
    <w:lvl w:ilvl="6" w:tplc="D97E6A20">
      <w:start w:val="1"/>
      <w:numFmt w:val="bullet"/>
      <w:lvlText w:val=""/>
      <w:lvlJc w:val="left"/>
      <w:pPr>
        <w:ind w:left="5040" w:hanging="360"/>
      </w:pPr>
      <w:rPr>
        <w:rFonts w:ascii="Symbol" w:hAnsi="Symbol" w:hint="default"/>
      </w:rPr>
    </w:lvl>
    <w:lvl w:ilvl="7" w:tplc="A5B21278">
      <w:start w:val="1"/>
      <w:numFmt w:val="bullet"/>
      <w:lvlText w:val="o"/>
      <w:lvlJc w:val="left"/>
      <w:pPr>
        <w:ind w:left="5760" w:hanging="360"/>
      </w:pPr>
      <w:rPr>
        <w:rFonts w:ascii="Courier New" w:hAnsi="Courier New" w:hint="default"/>
      </w:rPr>
    </w:lvl>
    <w:lvl w:ilvl="8" w:tplc="E7C63908">
      <w:start w:val="1"/>
      <w:numFmt w:val="bullet"/>
      <w:lvlText w:val=""/>
      <w:lvlJc w:val="left"/>
      <w:pPr>
        <w:ind w:left="6480" w:hanging="360"/>
      </w:pPr>
      <w:rPr>
        <w:rFonts w:ascii="Wingdings" w:hAnsi="Wingdings" w:hint="default"/>
      </w:rPr>
    </w:lvl>
  </w:abstractNum>
  <w:abstractNum w:abstractNumId="23" w15:restartNumberingAfterBreak="0">
    <w:nsid w:val="49115DFD"/>
    <w:multiLevelType w:val="hybridMultilevel"/>
    <w:tmpl w:val="0490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914B8"/>
    <w:multiLevelType w:val="hybridMultilevel"/>
    <w:tmpl w:val="27A0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959B0"/>
    <w:multiLevelType w:val="hybridMultilevel"/>
    <w:tmpl w:val="18B8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92943"/>
    <w:multiLevelType w:val="hybridMultilevel"/>
    <w:tmpl w:val="3752B9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D9F765B"/>
    <w:multiLevelType w:val="multilevel"/>
    <w:tmpl w:val="BD2A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A708F9"/>
    <w:multiLevelType w:val="hybridMultilevel"/>
    <w:tmpl w:val="ECC6FA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2B50016"/>
    <w:multiLevelType w:val="hybridMultilevel"/>
    <w:tmpl w:val="76A286D2"/>
    <w:lvl w:ilvl="0" w:tplc="AA644C3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5DCCBCE"/>
    <w:multiLevelType w:val="hybridMultilevel"/>
    <w:tmpl w:val="60925D42"/>
    <w:lvl w:ilvl="0" w:tplc="49886542">
      <w:start w:val="1"/>
      <w:numFmt w:val="bullet"/>
      <w:lvlText w:val=""/>
      <w:lvlJc w:val="left"/>
      <w:pPr>
        <w:ind w:left="720" w:hanging="360"/>
      </w:pPr>
      <w:rPr>
        <w:rFonts w:ascii="Symbol" w:hAnsi="Symbol" w:hint="default"/>
      </w:rPr>
    </w:lvl>
    <w:lvl w:ilvl="1" w:tplc="F34069F2">
      <w:start w:val="1"/>
      <w:numFmt w:val="bullet"/>
      <w:lvlText w:val="o"/>
      <w:lvlJc w:val="left"/>
      <w:pPr>
        <w:ind w:left="1440" w:hanging="360"/>
      </w:pPr>
      <w:rPr>
        <w:rFonts w:ascii="Courier New" w:hAnsi="Courier New" w:hint="default"/>
      </w:rPr>
    </w:lvl>
    <w:lvl w:ilvl="2" w:tplc="CE88C6DC">
      <w:start w:val="1"/>
      <w:numFmt w:val="bullet"/>
      <w:lvlText w:val=""/>
      <w:lvlJc w:val="left"/>
      <w:pPr>
        <w:ind w:left="2160" w:hanging="360"/>
      </w:pPr>
      <w:rPr>
        <w:rFonts w:ascii="Wingdings" w:hAnsi="Wingdings" w:hint="default"/>
      </w:rPr>
    </w:lvl>
    <w:lvl w:ilvl="3" w:tplc="96B63540">
      <w:start w:val="1"/>
      <w:numFmt w:val="bullet"/>
      <w:lvlText w:val=""/>
      <w:lvlJc w:val="left"/>
      <w:pPr>
        <w:ind w:left="2880" w:hanging="360"/>
      </w:pPr>
      <w:rPr>
        <w:rFonts w:ascii="Symbol" w:hAnsi="Symbol" w:hint="default"/>
      </w:rPr>
    </w:lvl>
    <w:lvl w:ilvl="4" w:tplc="350C8FEC">
      <w:start w:val="1"/>
      <w:numFmt w:val="bullet"/>
      <w:lvlText w:val="o"/>
      <w:lvlJc w:val="left"/>
      <w:pPr>
        <w:ind w:left="3600" w:hanging="360"/>
      </w:pPr>
      <w:rPr>
        <w:rFonts w:ascii="Courier New" w:hAnsi="Courier New" w:hint="default"/>
      </w:rPr>
    </w:lvl>
    <w:lvl w:ilvl="5" w:tplc="D676F9B0">
      <w:start w:val="1"/>
      <w:numFmt w:val="bullet"/>
      <w:lvlText w:val=""/>
      <w:lvlJc w:val="left"/>
      <w:pPr>
        <w:ind w:left="4320" w:hanging="360"/>
      </w:pPr>
      <w:rPr>
        <w:rFonts w:ascii="Wingdings" w:hAnsi="Wingdings" w:hint="default"/>
      </w:rPr>
    </w:lvl>
    <w:lvl w:ilvl="6" w:tplc="5CF4608C">
      <w:start w:val="1"/>
      <w:numFmt w:val="bullet"/>
      <w:lvlText w:val=""/>
      <w:lvlJc w:val="left"/>
      <w:pPr>
        <w:ind w:left="5040" w:hanging="360"/>
      </w:pPr>
      <w:rPr>
        <w:rFonts w:ascii="Symbol" w:hAnsi="Symbol" w:hint="default"/>
      </w:rPr>
    </w:lvl>
    <w:lvl w:ilvl="7" w:tplc="5F584FCA">
      <w:start w:val="1"/>
      <w:numFmt w:val="bullet"/>
      <w:lvlText w:val="o"/>
      <w:lvlJc w:val="left"/>
      <w:pPr>
        <w:ind w:left="5760" w:hanging="360"/>
      </w:pPr>
      <w:rPr>
        <w:rFonts w:ascii="Courier New" w:hAnsi="Courier New" w:hint="default"/>
      </w:rPr>
    </w:lvl>
    <w:lvl w:ilvl="8" w:tplc="7C6E1BE2">
      <w:start w:val="1"/>
      <w:numFmt w:val="bullet"/>
      <w:lvlText w:val=""/>
      <w:lvlJc w:val="left"/>
      <w:pPr>
        <w:ind w:left="6480" w:hanging="360"/>
      </w:pPr>
      <w:rPr>
        <w:rFonts w:ascii="Wingdings" w:hAnsi="Wingdings" w:hint="default"/>
      </w:rPr>
    </w:lvl>
  </w:abstractNum>
  <w:abstractNum w:abstractNumId="31" w15:restartNumberingAfterBreak="0">
    <w:nsid w:val="67D52FEE"/>
    <w:multiLevelType w:val="hybridMultilevel"/>
    <w:tmpl w:val="F06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079E1"/>
    <w:multiLevelType w:val="hybridMultilevel"/>
    <w:tmpl w:val="9386DF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B7762"/>
    <w:multiLevelType w:val="hybridMultilevel"/>
    <w:tmpl w:val="84E8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05F91"/>
    <w:multiLevelType w:val="multilevel"/>
    <w:tmpl w:val="1DB0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EA2C05"/>
    <w:multiLevelType w:val="hybridMultilevel"/>
    <w:tmpl w:val="F47A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D53BE"/>
    <w:multiLevelType w:val="hybridMultilevel"/>
    <w:tmpl w:val="B358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5355B"/>
    <w:multiLevelType w:val="multilevel"/>
    <w:tmpl w:val="40C6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0C7580"/>
    <w:multiLevelType w:val="multilevel"/>
    <w:tmpl w:val="17CC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E66B7"/>
    <w:multiLevelType w:val="hybridMultilevel"/>
    <w:tmpl w:val="C49C0A6C"/>
    <w:lvl w:ilvl="0" w:tplc="06D6A0F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F07DA1"/>
    <w:multiLevelType w:val="hybridMultilevel"/>
    <w:tmpl w:val="C158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A196A29"/>
    <w:multiLevelType w:val="hybridMultilevel"/>
    <w:tmpl w:val="E7D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97448"/>
    <w:multiLevelType w:val="hybridMultilevel"/>
    <w:tmpl w:val="942A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6"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0"/>
  </w:num>
  <w:num w:numId="3">
    <w:abstractNumId w:val="4"/>
  </w:num>
  <w:num w:numId="4">
    <w:abstractNumId w:val="6"/>
  </w:num>
  <w:num w:numId="5">
    <w:abstractNumId w:val="40"/>
  </w:num>
  <w:num w:numId="6">
    <w:abstractNumId w:val="45"/>
  </w:num>
  <w:num w:numId="7">
    <w:abstractNumId w:val="9"/>
  </w:num>
  <w:num w:numId="8">
    <w:abstractNumId w:val="3"/>
  </w:num>
  <w:num w:numId="9">
    <w:abstractNumId w:val="46"/>
  </w:num>
  <w:num w:numId="10">
    <w:abstractNumId w:val="2"/>
  </w:num>
  <w:num w:numId="11">
    <w:abstractNumId w:val="42"/>
  </w:num>
  <w:num w:numId="12">
    <w:abstractNumId w:val="39"/>
  </w:num>
  <w:num w:numId="13">
    <w:abstractNumId w:val="8"/>
  </w:num>
  <w:num w:numId="14">
    <w:abstractNumId w:val="44"/>
  </w:num>
  <w:num w:numId="15">
    <w:abstractNumId w:val="18"/>
  </w:num>
  <w:num w:numId="16">
    <w:abstractNumId w:val="5"/>
  </w:num>
  <w:num w:numId="17">
    <w:abstractNumId w:val="32"/>
    <w:lvlOverride w:ilvl="0"/>
    <w:lvlOverride w:ilvl="1"/>
    <w:lvlOverride w:ilvl="2">
      <w:startOverride w:val="1"/>
    </w:lvlOverride>
    <w:lvlOverride w:ilvl="3"/>
    <w:lvlOverride w:ilvl="4"/>
    <w:lvlOverride w:ilvl="5"/>
    <w:lvlOverride w:ilvl="6"/>
    <w:lvlOverride w:ilvl="7"/>
    <w:lvlOverride w:ilvl="8"/>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6"/>
  </w:num>
  <w:num w:numId="23">
    <w:abstractNumId w:val="10"/>
  </w:num>
  <w:num w:numId="24">
    <w:abstractNumId w:val="37"/>
  </w:num>
  <w:num w:numId="25">
    <w:abstractNumId w:val="34"/>
  </w:num>
  <w:num w:numId="26">
    <w:abstractNumId w:val="13"/>
  </w:num>
  <w:num w:numId="27">
    <w:abstractNumId w:val="27"/>
  </w:num>
  <w:num w:numId="28">
    <w:abstractNumId w:val="5"/>
  </w:num>
  <w:num w:numId="29">
    <w:abstractNumId w:val="1"/>
  </w:num>
  <w:num w:numId="30">
    <w:abstractNumId w:val="12"/>
  </w:num>
  <w:num w:numId="31">
    <w:abstractNumId w:val="19"/>
  </w:num>
  <w:num w:numId="32">
    <w:abstractNumId w:val="35"/>
  </w:num>
  <w:num w:numId="33">
    <w:abstractNumId w:val="25"/>
  </w:num>
  <w:num w:numId="34">
    <w:abstractNumId w:val="23"/>
  </w:num>
  <w:num w:numId="35">
    <w:abstractNumId w:val="24"/>
  </w:num>
  <w:num w:numId="36">
    <w:abstractNumId w:val="43"/>
  </w:num>
  <w:num w:numId="37">
    <w:abstractNumId w:val="36"/>
  </w:num>
  <w:num w:numId="38">
    <w:abstractNumId w:val="31"/>
  </w:num>
  <w:num w:numId="39">
    <w:abstractNumId w:val="0"/>
  </w:num>
  <w:num w:numId="40">
    <w:abstractNumId w:val="15"/>
  </w:num>
  <w:num w:numId="41">
    <w:abstractNumId w:val="21"/>
  </w:num>
  <w:num w:numId="42">
    <w:abstractNumId w:val="41"/>
  </w:num>
  <w:num w:numId="43">
    <w:abstractNumId w:val="20"/>
  </w:num>
  <w:num w:numId="44">
    <w:abstractNumId w:val="33"/>
  </w:num>
  <w:num w:numId="45">
    <w:abstractNumId w:val="14"/>
  </w:num>
  <w:num w:numId="46">
    <w:abstractNumId w:val="38"/>
  </w:num>
  <w:num w:numId="47">
    <w:abstractNumId w:val="1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wNTUztjA2MDG0NDRQ0lEKTi0uzszPAykwqgUAG0JphywAAAA="/>
  </w:docVars>
  <w:rsids>
    <w:rsidRoot w:val="0080343B"/>
    <w:rsid w:val="00041182"/>
    <w:rsid w:val="00041903"/>
    <w:rsid w:val="0006524C"/>
    <w:rsid w:val="00080850"/>
    <w:rsid w:val="000864FA"/>
    <w:rsid w:val="000B0D2A"/>
    <w:rsid w:val="000B4310"/>
    <w:rsid w:val="000C338A"/>
    <w:rsid w:val="000F3BAB"/>
    <w:rsid w:val="00106319"/>
    <w:rsid w:val="00111DE0"/>
    <w:rsid w:val="00120373"/>
    <w:rsid w:val="0014140D"/>
    <w:rsid w:val="00142786"/>
    <w:rsid w:val="00153E45"/>
    <w:rsid w:val="001600AB"/>
    <w:rsid w:val="0016698B"/>
    <w:rsid w:val="001A7E8D"/>
    <w:rsid w:val="001F47CB"/>
    <w:rsid w:val="001F515A"/>
    <w:rsid w:val="00200E6E"/>
    <w:rsid w:val="00215A4A"/>
    <w:rsid w:val="0023354C"/>
    <w:rsid w:val="00235F04"/>
    <w:rsid w:val="0025495B"/>
    <w:rsid w:val="00262814"/>
    <w:rsid w:val="002C293A"/>
    <w:rsid w:val="002C53E0"/>
    <w:rsid w:val="002D3056"/>
    <w:rsid w:val="002D5BDB"/>
    <w:rsid w:val="00321340"/>
    <w:rsid w:val="00350A6B"/>
    <w:rsid w:val="00376912"/>
    <w:rsid w:val="003C118C"/>
    <w:rsid w:val="003C2B92"/>
    <w:rsid w:val="004000D7"/>
    <w:rsid w:val="00430847"/>
    <w:rsid w:val="00460705"/>
    <w:rsid w:val="00475E86"/>
    <w:rsid w:val="00492F6B"/>
    <w:rsid w:val="004A0B51"/>
    <w:rsid w:val="004F1046"/>
    <w:rsid w:val="00504626"/>
    <w:rsid w:val="00504E43"/>
    <w:rsid w:val="005129A5"/>
    <w:rsid w:val="00516819"/>
    <w:rsid w:val="0054009D"/>
    <w:rsid w:val="005448C4"/>
    <w:rsid w:val="005724DB"/>
    <w:rsid w:val="005940BD"/>
    <w:rsid w:val="005973F9"/>
    <w:rsid w:val="005E2614"/>
    <w:rsid w:val="005E61F3"/>
    <w:rsid w:val="00603E80"/>
    <w:rsid w:val="00647085"/>
    <w:rsid w:val="0065040F"/>
    <w:rsid w:val="006538B8"/>
    <w:rsid w:val="00657158"/>
    <w:rsid w:val="00686CE1"/>
    <w:rsid w:val="00690033"/>
    <w:rsid w:val="0069176E"/>
    <w:rsid w:val="006C276D"/>
    <w:rsid w:val="00705C5B"/>
    <w:rsid w:val="00706343"/>
    <w:rsid w:val="007070ED"/>
    <w:rsid w:val="00760DAE"/>
    <w:rsid w:val="007623FE"/>
    <w:rsid w:val="0078772F"/>
    <w:rsid w:val="007908F4"/>
    <w:rsid w:val="007974F6"/>
    <w:rsid w:val="007F6D43"/>
    <w:rsid w:val="008015F9"/>
    <w:rsid w:val="0080343B"/>
    <w:rsid w:val="00804FEE"/>
    <w:rsid w:val="008117F2"/>
    <w:rsid w:val="008120F0"/>
    <w:rsid w:val="00817AC6"/>
    <w:rsid w:val="00841912"/>
    <w:rsid w:val="008635B1"/>
    <w:rsid w:val="008643DA"/>
    <w:rsid w:val="00880CE5"/>
    <w:rsid w:val="008878A1"/>
    <w:rsid w:val="008A22C6"/>
    <w:rsid w:val="008A4C55"/>
    <w:rsid w:val="008B0588"/>
    <w:rsid w:val="008C3D93"/>
    <w:rsid w:val="008F18D9"/>
    <w:rsid w:val="009138E4"/>
    <w:rsid w:val="00932E7E"/>
    <w:rsid w:val="009344AE"/>
    <w:rsid w:val="00944A56"/>
    <w:rsid w:val="00963B3C"/>
    <w:rsid w:val="00983205"/>
    <w:rsid w:val="0099422F"/>
    <w:rsid w:val="00995AF8"/>
    <w:rsid w:val="009A40CE"/>
    <w:rsid w:val="009B4AC3"/>
    <w:rsid w:val="009D57BC"/>
    <w:rsid w:val="009E40B8"/>
    <w:rsid w:val="009F00B3"/>
    <w:rsid w:val="00A16355"/>
    <w:rsid w:val="00A5175C"/>
    <w:rsid w:val="00A7617F"/>
    <w:rsid w:val="00A771DB"/>
    <w:rsid w:val="00AA143B"/>
    <w:rsid w:val="00AD7A42"/>
    <w:rsid w:val="00AE7473"/>
    <w:rsid w:val="00AF3669"/>
    <w:rsid w:val="00AF44D6"/>
    <w:rsid w:val="00B21479"/>
    <w:rsid w:val="00B41008"/>
    <w:rsid w:val="00B51D02"/>
    <w:rsid w:val="00B534EB"/>
    <w:rsid w:val="00BB072D"/>
    <w:rsid w:val="00BC5611"/>
    <w:rsid w:val="00BE5EF8"/>
    <w:rsid w:val="00BF4263"/>
    <w:rsid w:val="00C07F80"/>
    <w:rsid w:val="00C11DF7"/>
    <w:rsid w:val="00C30B5A"/>
    <w:rsid w:val="00C332D3"/>
    <w:rsid w:val="00C521F6"/>
    <w:rsid w:val="00C54136"/>
    <w:rsid w:val="00C55736"/>
    <w:rsid w:val="00C61FA6"/>
    <w:rsid w:val="00C82A08"/>
    <w:rsid w:val="00CA70D2"/>
    <w:rsid w:val="00CE1DAB"/>
    <w:rsid w:val="00CE7E7C"/>
    <w:rsid w:val="00CF3B25"/>
    <w:rsid w:val="00D14FFB"/>
    <w:rsid w:val="00D40A0A"/>
    <w:rsid w:val="00D52DAC"/>
    <w:rsid w:val="00D55026"/>
    <w:rsid w:val="00D62010"/>
    <w:rsid w:val="00DA4417"/>
    <w:rsid w:val="00DF4324"/>
    <w:rsid w:val="00E03E8B"/>
    <w:rsid w:val="00E411FE"/>
    <w:rsid w:val="00E44635"/>
    <w:rsid w:val="00E57103"/>
    <w:rsid w:val="00E75FE9"/>
    <w:rsid w:val="00E765AB"/>
    <w:rsid w:val="00E8610C"/>
    <w:rsid w:val="00ED20C9"/>
    <w:rsid w:val="00ED2347"/>
    <w:rsid w:val="00ED3C3B"/>
    <w:rsid w:val="00ED5F75"/>
    <w:rsid w:val="00F05530"/>
    <w:rsid w:val="00F05F1B"/>
    <w:rsid w:val="00F71788"/>
    <w:rsid w:val="00F718A5"/>
    <w:rsid w:val="00F849BF"/>
    <w:rsid w:val="00FA5279"/>
    <w:rsid w:val="00FD3A85"/>
    <w:rsid w:val="02DEA865"/>
    <w:rsid w:val="0301A20E"/>
    <w:rsid w:val="05096FA6"/>
    <w:rsid w:val="062101D1"/>
    <w:rsid w:val="07197DC0"/>
    <w:rsid w:val="085B4121"/>
    <w:rsid w:val="08B9D06D"/>
    <w:rsid w:val="0999BC83"/>
    <w:rsid w:val="0A28A28F"/>
    <w:rsid w:val="0A49B777"/>
    <w:rsid w:val="0B561637"/>
    <w:rsid w:val="0BE5FF12"/>
    <w:rsid w:val="0CFE2A33"/>
    <w:rsid w:val="0E6D2DA6"/>
    <w:rsid w:val="0EB9FE11"/>
    <w:rsid w:val="0F153C0F"/>
    <w:rsid w:val="0F9A22B3"/>
    <w:rsid w:val="105BD826"/>
    <w:rsid w:val="1097E413"/>
    <w:rsid w:val="113B9450"/>
    <w:rsid w:val="11CF93B2"/>
    <w:rsid w:val="123BA1FA"/>
    <w:rsid w:val="124C9576"/>
    <w:rsid w:val="135CA590"/>
    <w:rsid w:val="14E45CB0"/>
    <w:rsid w:val="16783F8B"/>
    <w:rsid w:val="172FA441"/>
    <w:rsid w:val="17E92E87"/>
    <w:rsid w:val="1827F0FC"/>
    <w:rsid w:val="196E0267"/>
    <w:rsid w:val="197D908E"/>
    <w:rsid w:val="19844D4C"/>
    <w:rsid w:val="1A42F4D7"/>
    <w:rsid w:val="1ADE2699"/>
    <w:rsid w:val="1B79F1CF"/>
    <w:rsid w:val="1BFBABA2"/>
    <w:rsid w:val="1C92E9A1"/>
    <w:rsid w:val="1CB76A3D"/>
    <w:rsid w:val="1CEEF076"/>
    <w:rsid w:val="1D0C3F3F"/>
    <w:rsid w:val="1D7E54A1"/>
    <w:rsid w:val="1E5101B1"/>
    <w:rsid w:val="1FECD212"/>
    <w:rsid w:val="1FF073C3"/>
    <w:rsid w:val="1FFAB595"/>
    <w:rsid w:val="201F21D1"/>
    <w:rsid w:val="20270F57"/>
    <w:rsid w:val="204A91D3"/>
    <w:rsid w:val="20799EE4"/>
    <w:rsid w:val="2144BCFD"/>
    <w:rsid w:val="21A9B75B"/>
    <w:rsid w:val="21B813BD"/>
    <w:rsid w:val="21D56B66"/>
    <w:rsid w:val="225E2B93"/>
    <w:rsid w:val="235966EC"/>
    <w:rsid w:val="2388AC65"/>
    <w:rsid w:val="238FDB80"/>
    <w:rsid w:val="23BC23E5"/>
    <w:rsid w:val="2406BD87"/>
    <w:rsid w:val="24385766"/>
    <w:rsid w:val="24EFB47F"/>
    <w:rsid w:val="263B2F2F"/>
    <w:rsid w:val="269650DB"/>
    <w:rsid w:val="272536E7"/>
    <w:rsid w:val="274EFDF2"/>
    <w:rsid w:val="278CA84E"/>
    <w:rsid w:val="29675DD4"/>
    <w:rsid w:val="299BA1DE"/>
    <w:rsid w:val="2AD78206"/>
    <w:rsid w:val="2C129951"/>
    <w:rsid w:val="2CB664B9"/>
    <w:rsid w:val="2CE89E0A"/>
    <w:rsid w:val="2D05925F"/>
    <w:rsid w:val="2D0AEEA4"/>
    <w:rsid w:val="2D103E9A"/>
    <w:rsid w:val="2E7D6E68"/>
    <w:rsid w:val="2EDA5EC4"/>
    <w:rsid w:val="3374D3E3"/>
    <w:rsid w:val="343C9172"/>
    <w:rsid w:val="346484FC"/>
    <w:rsid w:val="36F337DA"/>
    <w:rsid w:val="37223254"/>
    <w:rsid w:val="37FCCCEA"/>
    <w:rsid w:val="384B11CE"/>
    <w:rsid w:val="386818AD"/>
    <w:rsid w:val="39300ADA"/>
    <w:rsid w:val="39662757"/>
    <w:rsid w:val="3ABEAFFD"/>
    <w:rsid w:val="3B397921"/>
    <w:rsid w:val="3BFA97BD"/>
    <w:rsid w:val="3C8B588A"/>
    <w:rsid w:val="3CD03E0D"/>
    <w:rsid w:val="3DECC48C"/>
    <w:rsid w:val="40250DE4"/>
    <w:rsid w:val="402F0F93"/>
    <w:rsid w:val="40BCE538"/>
    <w:rsid w:val="40FFA5C6"/>
    <w:rsid w:val="41BCD78D"/>
    <w:rsid w:val="41BFF5E1"/>
    <w:rsid w:val="433BFE9D"/>
    <w:rsid w:val="43B8A825"/>
    <w:rsid w:val="44C2239A"/>
    <w:rsid w:val="450116BE"/>
    <w:rsid w:val="47840BA3"/>
    <w:rsid w:val="4902A4BC"/>
    <w:rsid w:val="49390366"/>
    <w:rsid w:val="4A14EB3B"/>
    <w:rsid w:val="4A24D8D3"/>
    <w:rsid w:val="4A39F197"/>
    <w:rsid w:val="4A878E5A"/>
    <w:rsid w:val="4BD5C1F8"/>
    <w:rsid w:val="4D048262"/>
    <w:rsid w:val="4D20D19A"/>
    <w:rsid w:val="4D4F3443"/>
    <w:rsid w:val="4DD8F72E"/>
    <w:rsid w:val="4FA844EA"/>
    <w:rsid w:val="51DEE90A"/>
    <w:rsid w:val="51FB329C"/>
    <w:rsid w:val="52343629"/>
    <w:rsid w:val="53C64F4A"/>
    <w:rsid w:val="54154B74"/>
    <w:rsid w:val="55C86FCB"/>
    <w:rsid w:val="55E536AF"/>
    <w:rsid w:val="5A3F7BA6"/>
    <w:rsid w:val="5A5802E7"/>
    <w:rsid w:val="5B54774B"/>
    <w:rsid w:val="5BA78958"/>
    <w:rsid w:val="5CC68058"/>
    <w:rsid w:val="5E1CC486"/>
    <w:rsid w:val="5F4E8197"/>
    <w:rsid w:val="5F784B24"/>
    <w:rsid w:val="5F8C18F5"/>
    <w:rsid w:val="6199F17B"/>
    <w:rsid w:val="621BA5A9"/>
    <w:rsid w:val="62C88177"/>
    <w:rsid w:val="6315D0D3"/>
    <w:rsid w:val="6373B4AB"/>
    <w:rsid w:val="64E2FABC"/>
    <w:rsid w:val="65560D68"/>
    <w:rsid w:val="65CC0670"/>
    <w:rsid w:val="664ED890"/>
    <w:rsid w:val="67778A5B"/>
    <w:rsid w:val="6A077C0E"/>
    <w:rsid w:val="6B615847"/>
    <w:rsid w:val="6B7156E2"/>
    <w:rsid w:val="6B9964EE"/>
    <w:rsid w:val="6BCA7B1A"/>
    <w:rsid w:val="6BFB82C8"/>
    <w:rsid w:val="6C202FB1"/>
    <w:rsid w:val="6D664B7B"/>
    <w:rsid w:val="6D98412B"/>
    <w:rsid w:val="6DDF4E20"/>
    <w:rsid w:val="6EC288D6"/>
    <w:rsid w:val="6EE8D271"/>
    <w:rsid w:val="6F021BDC"/>
    <w:rsid w:val="6F1B4439"/>
    <w:rsid w:val="706FD480"/>
    <w:rsid w:val="74553DAB"/>
    <w:rsid w:val="7596F27A"/>
    <w:rsid w:val="7610EEF0"/>
    <w:rsid w:val="767FCA94"/>
    <w:rsid w:val="770D2DC1"/>
    <w:rsid w:val="78499E6B"/>
    <w:rsid w:val="78B0EBA8"/>
    <w:rsid w:val="78D1E4F6"/>
    <w:rsid w:val="7944A721"/>
    <w:rsid w:val="79FF736E"/>
    <w:rsid w:val="7A0A51DC"/>
    <w:rsid w:val="7A4CBC09"/>
    <w:rsid w:val="7B83AF83"/>
    <w:rsid w:val="7F3B3FD0"/>
    <w:rsid w:val="7F47DF5A"/>
    <w:rsid w:val="7FD9C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A6600"/>
  <w15:docId w15:val="{EC8F4EFB-046E-45EE-8132-128072CF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link w:val="ListParagraphChar"/>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5724DB"/>
    <w:pPr>
      <w:numPr>
        <w:numId w:val="10"/>
      </w:numPr>
    </w:pPr>
  </w:style>
  <w:style w:type="character" w:customStyle="1" w:styleId="ListParagraphChar">
    <w:name w:val="List Paragraph Char"/>
    <w:link w:val="ListParagraph"/>
    <w:uiPriority w:val="34"/>
    <w:rsid w:val="005724DB"/>
  </w:style>
  <w:style w:type="character" w:styleId="Hyperlink">
    <w:name w:val="Hyperlink"/>
    <w:uiPriority w:val="99"/>
    <w:semiHidden/>
    <w:unhideWhenUsed/>
    <w:rsid w:val="008C3D93"/>
    <w:rPr>
      <w:color w:val="0000FF"/>
      <w:u w:val="single"/>
    </w:rPr>
  </w:style>
  <w:style w:type="paragraph" w:customStyle="1" w:styleId="paragraph">
    <w:name w:val="paragraph"/>
    <w:basedOn w:val="Normal"/>
    <w:rsid w:val="0099422F"/>
    <w:pPr>
      <w:spacing w:before="100" w:beforeAutospacing="1" w:after="100" w:afterAutospacing="1"/>
    </w:pPr>
  </w:style>
  <w:style w:type="character" w:customStyle="1" w:styleId="normaltextrun">
    <w:name w:val="normaltextrun"/>
    <w:basedOn w:val="DefaultParagraphFont"/>
    <w:rsid w:val="0099422F"/>
  </w:style>
  <w:style w:type="character" w:customStyle="1" w:styleId="eop">
    <w:name w:val="eop"/>
    <w:basedOn w:val="DefaultParagraphFont"/>
    <w:rsid w:val="0099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980">
      <w:bodyDiv w:val="1"/>
      <w:marLeft w:val="0"/>
      <w:marRight w:val="0"/>
      <w:marTop w:val="0"/>
      <w:marBottom w:val="0"/>
      <w:divBdr>
        <w:top w:val="none" w:sz="0" w:space="0" w:color="auto"/>
        <w:left w:val="none" w:sz="0" w:space="0" w:color="auto"/>
        <w:bottom w:val="none" w:sz="0" w:space="0" w:color="auto"/>
        <w:right w:val="none" w:sz="0" w:space="0" w:color="auto"/>
      </w:divBdr>
      <w:divsChild>
        <w:div w:id="29233373">
          <w:marLeft w:val="0"/>
          <w:marRight w:val="0"/>
          <w:marTop w:val="0"/>
          <w:marBottom w:val="120"/>
          <w:divBdr>
            <w:top w:val="none" w:sz="0" w:space="0" w:color="auto"/>
            <w:left w:val="none" w:sz="0" w:space="0" w:color="auto"/>
            <w:bottom w:val="none" w:sz="0" w:space="0" w:color="auto"/>
            <w:right w:val="none" w:sz="0" w:space="0" w:color="auto"/>
          </w:divBdr>
          <w:divsChild>
            <w:div w:id="69471940">
              <w:marLeft w:val="0"/>
              <w:marRight w:val="0"/>
              <w:marTop w:val="0"/>
              <w:marBottom w:val="0"/>
              <w:divBdr>
                <w:top w:val="none" w:sz="0" w:space="0" w:color="auto"/>
                <w:left w:val="none" w:sz="0" w:space="0" w:color="auto"/>
                <w:bottom w:val="none" w:sz="0" w:space="0" w:color="auto"/>
                <w:right w:val="none" w:sz="0" w:space="0" w:color="auto"/>
              </w:divBdr>
            </w:div>
          </w:divsChild>
        </w:div>
        <w:div w:id="1860969308">
          <w:marLeft w:val="0"/>
          <w:marRight w:val="0"/>
          <w:marTop w:val="0"/>
          <w:marBottom w:val="120"/>
          <w:divBdr>
            <w:top w:val="none" w:sz="0" w:space="0" w:color="auto"/>
            <w:left w:val="none" w:sz="0" w:space="0" w:color="auto"/>
            <w:bottom w:val="none" w:sz="0" w:space="0" w:color="auto"/>
            <w:right w:val="none" w:sz="0" w:space="0" w:color="auto"/>
          </w:divBdr>
          <w:divsChild>
            <w:div w:id="19856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107">
      <w:bodyDiv w:val="1"/>
      <w:marLeft w:val="0"/>
      <w:marRight w:val="0"/>
      <w:marTop w:val="0"/>
      <w:marBottom w:val="0"/>
      <w:divBdr>
        <w:top w:val="none" w:sz="0" w:space="0" w:color="auto"/>
        <w:left w:val="none" w:sz="0" w:space="0" w:color="auto"/>
        <w:bottom w:val="none" w:sz="0" w:space="0" w:color="auto"/>
        <w:right w:val="none" w:sz="0" w:space="0" w:color="auto"/>
      </w:divBdr>
    </w:div>
    <w:div w:id="270357640">
      <w:bodyDiv w:val="1"/>
      <w:marLeft w:val="0"/>
      <w:marRight w:val="0"/>
      <w:marTop w:val="0"/>
      <w:marBottom w:val="0"/>
      <w:divBdr>
        <w:top w:val="none" w:sz="0" w:space="0" w:color="auto"/>
        <w:left w:val="none" w:sz="0" w:space="0" w:color="auto"/>
        <w:bottom w:val="none" w:sz="0" w:space="0" w:color="auto"/>
        <w:right w:val="none" w:sz="0" w:space="0" w:color="auto"/>
      </w:divBdr>
    </w:div>
    <w:div w:id="304969139">
      <w:bodyDiv w:val="1"/>
      <w:marLeft w:val="0"/>
      <w:marRight w:val="0"/>
      <w:marTop w:val="0"/>
      <w:marBottom w:val="0"/>
      <w:divBdr>
        <w:top w:val="none" w:sz="0" w:space="0" w:color="auto"/>
        <w:left w:val="none" w:sz="0" w:space="0" w:color="auto"/>
        <w:bottom w:val="none" w:sz="0" w:space="0" w:color="auto"/>
        <w:right w:val="none" w:sz="0" w:space="0" w:color="auto"/>
      </w:divBdr>
    </w:div>
    <w:div w:id="320161235">
      <w:bodyDiv w:val="1"/>
      <w:marLeft w:val="0"/>
      <w:marRight w:val="0"/>
      <w:marTop w:val="0"/>
      <w:marBottom w:val="0"/>
      <w:divBdr>
        <w:top w:val="none" w:sz="0" w:space="0" w:color="auto"/>
        <w:left w:val="none" w:sz="0" w:space="0" w:color="auto"/>
        <w:bottom w:val="none" w:sz="0" w:space="0" w:color="auto"/>
        <w:right w:val="none" w:sz="0" w:space="0" w:color="auto"/>
      </w:divBdr>
    </w:div>
    <w:div w:id="337586647">
      <w:bodyDiv w:val="1"/>
      <w:marLeft w:val="0"/>
      <w:marRight w:val="0"/>
      <w:marTop w:val="0"/>
      <w:marBottom w:val="0"/>
      <w:divBdr>
        <w:top w:val="none" w:sz="0" w:space="0" w:color="auto"/>
        <w:left w:val="none" w:sz="0" w:space="0" w:color="auto"/>
        <w:bottom w:val="none" w:sz="0" w:space="0" w:color="auto"/>
        <w:right w:val="none" w:sz="0" w:space="0" w:color="auto"/>
      </w:divBdr>
      <w:divsChild>
        <w:div w:id="445540641">
          <w:marLeft w:val="0"/>
          <w:marRight w:val="0"/>
          <w:marTop w:val="0"/>
          <w:marBottom w:val="0"/>
          <w:divBdr>
            <w:top w:val="none" w:sz="0" w:space="0" w:color="auto"/>
            <w:left w:val="none" w:sz="0" w:space="0" w:color="auto"/>
            <w:bottom w:val="none" w:sz="0" w:space="0" w:color="auto"/>
            <w:right w:val="none" w:sz="0" w:space="0" w:color="auto"/>
          </w:divBdr>
        </w:div>
        <w:div w:id="983966106">
          <w:marLeft w:val="0"/>
          <w:marRight w:val="0"/>
          <w:marTop w:val="0"/>
          <w:marBottom w:val="0"/>
          <w:divBdr>
            <w:top w:val="none" w:sz="0" w:space="0" w:color="auto"/>
            <w:left w:val="none" w:sz="0" w:space="0" w:color="auto"/>
            <w:bottom w:val="none" w:sz="0" w:space="0" w:color="auto"/>
            <w:right w:val="none" w:sz="0" w:space="0" w:color="auto"/>
          </w:divBdr>
        </w:div>
      </w:divsChild>
    </w:div>
    <w:div w:id="339895920">
      <w:bodyDiv w:val="1"/>
      <w:marLeft w:val="0"/>
      <w:marRight w:val="0"/>
      <w:marTop w:val="0"/>
      <w:marBottom w:val="0"/>
      <w:divBdr>
        <w:top w:val="none" w:sz="0" w:space="0" w:color="auto"/>
        <w:left w:val="none" w:sz="0" w:space="0" w:color="auto"/>
        <w:bottom w:val="none" w:sz="0" w:space="0" w:color="auto"/>
        <w:right w:val="none" w:sz="0" w:space="0" w:color="auto"/>
      </w:divBdr>
    </w:div>
    <w:div w:id="481197912">
      <w:bodyDiv w:val="1"/>
      <w:marLeft w:val="0"/>
      <w:marRight w:val="0"/>
      <w:marTop w:val="0"/>
      <w:marBottom w:val="0"/>
      <w:divBdr>
        <w:top w:val="none" w:sz="0" w:space="0" w:color="auto"/>
        <w:left w:val="none" w:sz="0" w:space="0" w:color="auto"/>
        <w:bottom w:val="none" w:sz="0" w:space="0" w:color="auto"/>
        <w:right w:val="none" w:sz="0" w:space="0" w:color="auto"/>
      </w:divBdr>
    </w:div>
    <w:div w:id="572466442">
      <w:bodyDiv w:val="1"/>
      <w:marLeft w:val="0"/>
      <w:marRight w:val="0"/>
      <w:marTop w:val="0"/>
      <w:marBottom w:val="0"/>
      <w:divBdr>
        <w:top w:val="none" w:sz="0" w:space="0" w:color="auto"/>
        <w:left w:val="none" w:sz="0" w:space="0" w:color="auto"/>
        <w:bottom w:val="none" w:sz="0" w:space="0" w:color="auto"/>
        <w:right w:val="none" w:sz="0" w:space="0" w:color="auto"/>
      </w:divBdr>
    </w:div>
    <w:div w:id="787621175">
      <w:bodyDiv w:val="1"/>
      <w:marLeft w:val="0"/>
      <w:marRight w:val="0"/>
      <w:marTop w:val="0"/>
      <w:marBottom w:val="0"/>
      <w:divBdr>
        <w:top w:val="none" w:sz="0" w:space="0" w:color="auto"/>
        <w:left w:val="none" w:sz="0" w:space="0" w:color="auto"/>
        <w:bottom w:val="none" w:sz="0" w:space="0" w:color="auto"/>
        <w:right w:val="none" w:sz="0" w:space="0" w:color="auto"/>
      </w:divBdr>
      <w:divsChild>
        <w:div w:id="1576477957">
          <w:marLeft w:val="0"/>
          <w:marRight w:val="0"/>
          <w:marTop w:val="0"/>
          <w:marBottom w:val="120"/>
          <w:divBdr>
            <w:top w:val="none" w:sz="0" w:space="0" w:color="auto"/>
            <w:left w:val="none" w:sz="0" w:space="0" w:color="auto"/>
            <w:bottom w:val="none" w:sz="0" w:space="0" w:color="auto"/>
            <w:right w:val="none" w:sz="0" w:space="0" w:color="auto"/>
          </w:divBdr>
          <w:divsChild>
            <w:div w:id="1541551607">
              <w:marLeft w:val="0"/>
              <w:marRight w:val="0"/>
              <w:marTop w:val="0"/>
              <w:marBottom w:val="0"/>
              <w:divBdr>
                <w:top w:val="none" w:sz="0" w:space="0" w:color="auto"/>
                <w:left w:val="none" w:sz="0" w:space="0" w:color="auto"/>
                <w:bottom w:val="none" w:sz="0" w:space="0" w:color="auto"/>
                <w:right w:val="none" w:sz="0" w:space="0" w:color="auto"/>
              </w:divBdr>
            </w:div>
          </w:divsChild>
        </w:div>
        <w:div w:id="967122762">
          <w:marLeft w:val="0"/>
          <w:marRight w:val="0"/>
          <w:marTop w:val="0"/>
          <w:marBottom w:val="120"/>
          <w:divBdr>
            <w:top w:val="none" w:sz="0" w:space="0" w:color="auto"/>
            <w:left w:val="none" w:sz="0" w:space="0" w:color="auto"/>
            <w:bottom w:val="none" w:sz="0" w:space="0" w:color="auto"/>
            <w:right w:val="none" w:sz="0" w:space="0" w:color="auto"/>
          </w:divBdr>
          <w:divsChild>
            <w:div w:id="1237713361">
              <w:marLeft w:val="0"/>
              <w:marRight w:val="0"/>
              <w:marTop w:val="0"/>
              <w:marBottom w:val="0"/>
              <w:divBdr>
                <w:top w:val="none" w:sz="0" w:space="0" w:color="auto"/>
                <w:left w:val="none" w:sz="0" w:space="0" w:color="auto"/>
                <w:bottom w:val="none" w:sz="0" w:space="0" w:color="auto"/>
                <w:right w:val="none" w:sz="0" w:space="0" w:color="auto"/>
              </w:divBdr>
            </w:div>
          </w:divsChild>
        </w:div>
        <w:div w:id="1559390333">
          <w:marLeft w:val="0"/>
          <w:marRight w:val="0"/>
          <w:marTop w:val="0"/>
          <w:marBottom w:val="120"/>
          <w:divBdr>
            <w:top w:val="none" w:sz="0" w:space="0" w:color="auto"/>
            <w:left w:val="none" w:sz="0" w:space="0" w:color="auto"/>
            <w:bottom w:val="none" w:sz="0" w:space="0" w:color="auto"/>
            <w:right w:val="none" w:sz="0" w:space="0" w:color="auto"/>
          </w:divBdr>
          <w:divsChild>
            <w:div w:id="19882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1797">
      <w:bodyDiv w:val="1"/>
      <w:marLeft w:val="0"/>
      <w:marRight w:val="0"/>
      <w:marTop w:val="0"/>
      <w:marBottom w:val="0"/>
      <w:divBdr>
        <w:top w:val="none" w:sz="0" w:space="0" w:color="auto"/>
        <w:left w:val="none" w:sz="0" w:space="0" w:color="auto"/>
        <w:bottom w:val="none" w:sz="0" w:space="0" w:color="auto"/>
        <w:right w:val="none" w:sz="0" w:space="0" w:color="auto"/>
      </w:divBdr>
      <w:divsChild>
        <w:div w:id="1976981061">
          <w:marLeft w:val="634"/>
          <w:marRight w:val="0"/>
          <w:marTop w:val="0"/>
          <w:marBottom w:val="0"/>
          <w:divBdr>
            <w:top w:val="none" w:sz="0" w:space="0" w:color="auto"/>
            <w:left w:val="none" w:sz="0" w:space="0" w:color="auto"/>
            <w:bottom w:val="none" w:sz="0" w:space="0" w:color="auto"/>
            <w:right w:val="none" w:sz="0" w:space="0" w:color="auto"/>
          </w:divBdr>
        </w:div>
      </w:divsChild>
    </w:div>
    <w:div w:id="902368619">
      <w:bodyDiv w:val="1"/>
      <w:marLeft w:val="0"/>
      <w:marRight w:val="0"/>
      <w:marTop w:val="0"/>
      <w:marBottom w:val="0"/>
      <w:divBdr>
        <w:top w:val="none" w:sz="0" w:space="0" w:color="auto"/>
        <w:left w:val="none" w:sz="0" w:space="0" w:color="auto"/>
        <w:bottom w:val="none" w:sz="0" w:space="0" w:color="auto"/>
        <w:right w:val="none" w:sz="0" w:space="0" w:color="auto"/>
      </w:divBdr>
    </w:div>
    <w:div w:id="923954494">
      <w:bodyDiv w:val="1"/>
      <w:marLeft w:val="0"/>
      <w:marRight w:val="0"/>
      <w:marTop w:val="0"/>
      <w:marBottom w:val="0"/>
      <w:divBdr>
        <w:top w:val="none" w:sz="0" w:space="0" w:color="auto"/>
        <w:left w:val="none" w:sz="0" w:space="0" w:color="auto"/>
        <w:bottom w:val="none" w:sz="0" w:space="0" w:color="auto"/>
        <w:right w:val="none" w:sz="0" w:space="0" w:color="auto"/>
      </w:divBdr>
    </w:div>
    <w:div w:id="1247694546">
      <w:bodyDiv w:val="1"/>
      <w:marLeft w:val="0"/>
      <w:marRight w:val="0"/>
      <w:marTop w:val="0"/>
      <w:marBottom w:val="0"/>
      <w:divBdr>
        <w:top w:val="none" w:sz="0" w:space="0" w:color="auto"/>
        <w:left w:val="none" w:sz="0" w:space="0" w:color="auto"/>
        <w:bottom w:val="none" w:sz="0" w:space="0" w:color="auto"/>
        <w:right w:val="none" w:sz="0" w:space="0" w:color="auto"/>
      </w:divBdr>
    </w:div>
    <w:div w:id="1261991825">
      <w:bodyDiv w:val="1"/>
      <w:marLeft w:val="0"/>
      <w:marRight w:val="0"/>
      <w:marTop w:val="0"/>
      <w:marBottom w:val="0"/>
      <w:divBdr>
        <w:top w:val="none" w:sz="0" w:space="0" w:color="auto"/>
        <w:left w:val="none" w:sz="0" w:space="0" w:color="auto"/>
        <w:bottom w:val="none" w:sz="0" w:space="0" w:color="auto"/>
        <w:right w:val="none" w:sz="0" w:space="0" w:color="auto"/>
      </w:divBdr>
      <w:divsChild>
        <w:div w:id="1366951700">
          <w:marLeft w:val="0"/>
          <w:marRight w:val="0"/>
          <w:marTop w:val="0"/>
          <w:marBottom w:val="120"/>
          <w:divBdr>
            <w:top w:val="none" w:sz="0" w:space="0" w:color="auto"/>
            <w:left w:val="none" w:sz="0" w:space="0" w:color="auto"/>
            <w:bottom w:val="none" w:sz="0" w:space="0" w:color="auto"/>
            <w:right w:val="none" w:sz="0" w:space="0" w:color="auto"/>
          </w:divBdr>
          <w:divsChild>
            <w:div w:id="136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3072">
      <w:bodyDiv w:val="1"/>
      <w:marLeft w:val="0"/>
      <w:marRight w:val="0"/>
      <w:marTop w:val="0"/>
      <w:marBottom w:val="0"/>
      <w:divBdr>
        <w:top w:val="none" w:sz="0" w:space="0" w:color="auto"/>
        <w:left w:val="none" w:sz="0" w:space="0" w:color="auto"/>
        <w:bottom w:val="none" w:sz="0" w:space="0" w:color="auto"/>
        <w:right w:val="none" w:sz="0" w:space="0" w:color="auto"/>
      </w:divBdr>
    </w:div>
    <w:div w:id="1320304687">
      <w:bodyDiv w:val="1"/>
      <w:marLeft w:val="0"/>
      <w:marRight w:val="0"/>
      <w:marTop w:val="0"/>
      <w:marBottom w:val="0"/>
      <w:divBdr>
        <w:top w:val="none" w:sz="0" w:space="0" w:color="auto"/>
        <w:left w:val="none" w:sz="0" w:space="0" w:color="auto"/>
        <w:bottom w:val="none" w:sz="0" w:space="0" w:color="auto"/>
        <w:right w:val="none" w:sz="0" w:space="0" w:color="auto"/>
      </w:divBdr>
      <w:divsChild>
        <w:div w:id="1401946821">
          <w:marLeft w:val="0"/>
          <w:marRight w:val="0"/>
          <w:marTop w:val="0"/>
          <w:marBottom w:val="0"/>
          <w:divBdr>
            <w:top w:val="none" w:sz="0" w:space="0" w:color="auto"/>
            <w:left w:val="none" w:sz="0" w:space="0" w:color="auto"/>
            <w:bottom w:val="none" w:sz="0" w:space="0" w:color="auto"/>
            <w:right w:val="none" w:sz="0" w:space="0" w:color="auto"/>
          </w:divBdr>
        </w:div>
        <w:div w:id="932317273">
          <w:marLeft w:val="0"/>
          <w:marRight w:val="0"/>
          <w:marTop w:val="0"/>
          <w:marBottom w:val="0"/>
          <w:divBdr>
            <w:top w:val="none" w:sz="0" w:space="0" w:color="auto"/>
            <w:left w:val="none" w:sz="0" w:space="0" w:color="auto"/>
            <w:bottom w:val="none" w:sz="0" w:space="0" w:color="auto"/>
            <w:right w:val="none" w:sz="0" w:space="0" w:color="auto"/>
          </w:divBdr>
        </w:div>
        <w:div w:id="1477917846">
          <w:marLeft w:val="0"/>
          <w:marRight w:val="0"/>
          <w:marTop w:val="0"/>
          <w:marBottom w:val="0"/>
          <w:divBdr>
            <w:top w:val="none" w:sz="0" w:space="0" w:color="auto"/>
            <w:left w:val="none" w:sz="0" w:space="0" w:color="auto"/>
            <w:bottom w:val="none" w:sz="0" w:space="0" w:color="auto"/>
            <w:right w:val="none" w:sz="0" w:space="0" w:color="auto"/>
          </w:divBdr>
        </w:div>
        <w:div w:id="1835760878">
          <w:marLeft w:val="0"/>
          <w:marRight w:val="0"/>
          <w:marTop w:val="0"/>
          <w:marBottom w:val="0"/>
          <w:divBdr>
            <w:top w:val="none" w:sz="0" w:space="0" w:color="auto"/>
            <w:left w:val="none" w:sz="0" w:space="0" w:color="auto"/>
            <w:bottom w:val="none" w:sz="0" w:space="0" w:color="auto"/>
            <w:right w:val="none" w:sz="0" w:space="0" w:color="auto"/>
          </w:divBdr>
        </w:div>
        <w:div w:id="1581333814">
          <w:marLeft w:val="0"/>
          <w:marRight w:val="0"/>
          <w:marTop w:val="0"/>
          <w:marBottom w:val="0"/>
          <w:divBdr>
            <w:top w:val="none" w:sz="0" w:space="0" w:color="auto"/>
            <w:left w:val="none" w:sz="0" w:space="0" w:color="auto"/>
            <w:bottom w:val="none" w:sz="0" w:space="0" w:color="auto"/>
            <w:right w:val="none" w:sz="0" w:space="0" w:color="auto"/>
          </w:divBdr>
        </w:div>
        <w:div w:id="1442915592">
          <w:marLeft w:val="0"/>
          <w:marRight w:val="0"/>
          <w:marTop w:val="0"/>
          <w:marBottom w:val="0"/>
          <w:divBdr>
            <w:top w:val="none" w:sz="0" w:space="0" w:color="auto"/>
            <w:left w:val="none" w:sz="0" w:space="0" w:color="auto"/>
            <w:bottom w:val="none" w:sz="0" w:space="0" w:color="auto"/>
            <w:right w:val="none" w:sz="0" w:space="0" w:color="auto"/>
          </w:divBdr>
        </w:div>
        <w:div w:id="1048915447">
          <w:marLeft w:val="0"/>
          <w:marRight w:val="0"/>
          <w:marTop w:val="0"/>
          <w:marBottom w:val="0"/>
          <w:divBdr>
            <w:top w:val="none" w:sz="0" w:space="0" w:color="auto"/>
            <w:left w:val="none" w:sz="0" w:space="0" w:color="auto"/>
            <w:bottom w:val="none" w:sz="0" w:space="0" w:color="auto"/>
            <w:right w:val="none" w:sz="0" w:space="0" w:color="auto"/>
          </w:divBdr>
        </w:div>
        <w:div w:id="1798915640">
          <w:marLeft w:val="0"/>
          <w:marRight w:val="0"/>
          <w:marTop w:val="0"/>
          <w:marBottom w:val="0"/>
          <w:divBdr>
            <w:top w:val="none" w:sz="0" w:space="0" w:color="auto"/>
            <w:left w:val="none" w:sz="0" w:space="0" w:color="auto"/>
            <w:bottom w:val="none" w:sz="0" w:space="0" w:color="auto"/>
            <w:right w:val="none" w:sz="0" w:space="0" w:color="auto"/>
          </w:divBdr>
        </w:div>
        <w:div w:id="1589266598">
          <w:marLeft w:val="0"/>
          <w:marRight w:val="0"/>
          <w:marTop w:val="0"/>
          <w:marBottom w:val="0"/>
          <w:divBdr>
            <w:top w:val="none" w:sz="0" w:space="0" w:color="auto"/>
            <w:left w:val="none" w:sz="0" w:space="0" w:color="auto"/>
            <w:bottom w:val="none" w:sz="0" w:space="0" w:color="auto"/>
            <w:right w:val="none" w:sz="0" w:space="0" w:color="auto"/>
          </w:divBdr>
        </w:div>
        <w:div w:id="866256119">
          <w:marLeft w:val="0"/>
          <w:marRight w:val="0"/>
          <w:marTop w:val="0"/>
          <w:marBottom w:val="0"/>
          <w:divBdr>
            <w:top w:val="none" w:sz="0" w:space="0" w:color="auto"/>
            <w:left w:val="none" w:sz="0" w:space="0" w:color="auto"/>
            <w:bottom w:val="none" w:sz="0" w:space="0" w:color="auto"/>
            <w:right w:val="none" w:sz="0" w:space="0" w:color="auto"/>
          </w:divBdr>
        </w:div>
        <w:div w:id="2062165210">
          <w:marLeft w:val="0"/>
          <w:marRight w:val="0"/>
          <w:marTop w:val="0"/>
          <w:marBottom w:val="0"/>
          <w:divBdr>
            <w:top w:val="none" w:sz="0" w:space="0" w:color="auto"/>
            <w:left w:val="none" w:sz="0" w:space="0" w:color="auto"/>
            <w:bottom w:val="none" w:sz="0" w:space="0" w:color="auto"/>
            <w:right w:val="none" w:sz="0" w:space="0" w:color="auto"/>
          </w:divBdr>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95275540">
      <w:bodyDiv w:val="1"/>
      <w:marLeft w:val="0"/>
      <w:marRight w:val="0"/>
      <w:marTop w:val="0"/>
      <w:marBottom w:val="0"/>
      <w:divBdr>
        <w:top w:val="none" w:sz="0" w:space="0" w:color="auto"/>
        <w:left w:val="none" w:sz="0" w:space="0" w:color="auto"/>
        <w:bottom w:val="none" w:sz="0" w:space="0" w:color="auto"/>
        <w:right w:val="none" w:sz="0" w:space="0" w:color="auto"/>
      </w:divBdr>
    </w:div>
    <w:div w:id="1448543849">
      <w:bodyDiv w:val="1"/>
      <w:marLeft w:val="0"/>
      <w:marRight w:val="0"/>
      <w:marTop w:val="0"/>
      <w:marBottom w:val="0"/>
      <w:divBdr>
        <w:top w:val="none" w:sz="0" w:space="0" w:color="auto"/>
        <w:left w:val="none" w:sz="0" w:space="0" w:color="auto"/>
        <w:bottom w:val="none" w:sz="0" w:space="0" w:color="auto"/>
        <w:right w:val="none" w:sz="0" w:space="0" w:color="auto"/>
      </w:divBdr>
    </w:div>
    <w:div w:id="1456288837">
      <w:bodyDiv w:val="1"/>
      <w:marLeft w:val="0"/>
      <w:marRight w:val="0"/>
      <w:marTop w:val="0"/>
      <w:marBottom w:val="0"/>
      <w:divBdr>
        <w:top w:val="none" w:sz="0" w:space="0" w:color="auto"/>
        <w:left w:val="none" w:sz="0" w:space="0" w:color="auto"/>
        <w:bottom w:val="none" w:sz="0" w:space="0" w:color="auto"/>
        <w:right w:val="none" w:sz="0" w:space="0" w:color="auto"/>
      </w:divBdr>
    </w:div>
    <w:div w:id="1463158920">
      <w:bodyDiv w:val="1"/>
      <w:marLeft w:val="0"/>
      <w:marRight w:val="0"/>
      <w:marTop w:val="0"/>
      <w:marBottom w:val="0"/>
      <w:divBdr>
        <w:top w:val="none" w:sz="0" w:space="0" w:color="auto"/>
        <w:left w:val="none" w:sz="0" w:space="0" w:color="auto"/>
        <w:bottom w:val="none" w:sz="0" w:space="0" w:color="auto"/>
        <w:right w:val="none" w:sz="0" w:space="0" w:color="auto"/>
      </w:divBdr>
    </w:div>
    <w:div w:id="1535843438">
      <w:bodyDiv w:val="1"/>
      <w:marLeft w:val="0"/>
      <w:marRight w:val="0"/>
      <w:marTop w:val="0"/>
      <w:marBottom w:val="0"/>
      <w:divBdr>
        <w:top w:val="none" w:sz="0" w:space="0" w:color="auto"/>
        <w:left w:val="none" w:sz="0" w:space="0" w:color="auto"/>
        <w:bottom w:val="none" w:sz="0" w:space="0" w:color="auto"/>
        <w:right w:val="none" w:sz="0" w:space="0" w:color="auto"/>
      </w:divBdr>
    </w:div>
    <w:div w:id="1735733820">
      <w:bodyDiv w:val="1"/>
      <w:marLeft w:val="0"/>
      <w:marRight w:val="0"/>
      <w:marTop w:val="0"/>
      <w:marBottom w:val="0"/>
      <w:divBdr>
        <w:top w:val="none" w:sz="0" w:space="0" w:color="auto"/>
        <w:left w:val="none" w:sz="0" w:space="0" w:color="auto"/>
        <w:bottom w:val="none" w:sz="0" w:space="0" w:color="auto"/>
        <w:right w:val="none" w:sz="0" w:space="0" w:color="auto"/>
      </w:divBdr>
    </w:div>
    <w:div w:id="1776169151">
      <w:bodyDiv w:val="1"/>
      <w:marLeft w:val="0"/>
      <w:marRight w:val="0"/>
      <w:marTop w:val="0"/>
      <w:marBottom w:val="0"/>
      <w:divBdr>
        <w:top w:val="none" w:sz="0" w:space="0" w:color="auto"/>
        <w:left w:val="none" w:sz="0" w:space="0" w:color="auto"/>
        <w:bottom w:val="none" w:sz="0" w:space="0" w:color="auto"/>
        <w:right w:val="none" w:sz="0" w:space="0" w:color="auto"/>
      </w:divBdr>
    </w:div>
    <w:div w:id="1860074018">
      <w:bodyDiv w:val="1"/>
      <w:marLeft w:val="0"/>
      <w:marRight w:val="0"/>
      <w:marTop w:val="0"/>
      <w:marBottom w:val="0"/>
      <w:divBdr>
        <w:top w:val="none" w:sz="0" w:space="0" w:color="auto"/>
        <w:left w:val="none" w:sz="0" w:space="0" w:color="auto"/>
        <w:bottom w:val="none" w:sz="0" w:space="0" w:color="auto"/>
        <w:right w:val="none" w:sz="0" w:space="0" w:color="auto"/>
      </w:divBdr>
    </w:div>
    <w:div w:id="1907257669">
      <w:bodyDiv w:val="1"/>
      <w:marLeft w:val="0"/>
      <w:marRight w:val="0"/>
      <w:marTop w:val="0"/>
      <w:marBottom w:val="0"/>
      <w:divBdr>
        <w:top w:val="none" w:sz="0" w:space="0" w:color="auto"/>
        <w:left w:val="none" w:sz="0" w:space="0" w:color="auto"/>
        <w:bottom w:val="none" w:sz="0" w:space="0" w:color="auto"/>
        <w:right w:val="none" w:sz="0" w:space="0" w:color="auto"/>
      </w:divBdr>
    </w:div>
    <w:div w:id="1918244188">
      <w:bodyDiv w:val="1"/>
      <w:marLeft w:val="0"/>
      <w:marRight w:val="0"/>
      <w:marTop w:val="0"/>
      <w:marBottom w:val="0"/>
      <w:divBdr>
        <w:top w:val="none" w:sz="0" w:space="0" w:color="auto"/>
        <w:left w:val="none" w:sz="0" w:space="0" w:color="auto"/>
        <w:bottom w:val="none" w:sz="0" w:space="0" w:color="auto"/>
        <w:right w:val="none" w:sz="0" w:space="0" w:color="auto"/>
      </w:divBdr>
    </w:div>
    <w:div w:id="1987318189">
      <w:bodyDiv w:val="1"/>
      <w:marLeft w:val="0"/>
      <w:marRight w:val="0"/>
      <w:marTop w:val="0"/>
      <w:marBottom w:val="0"/>
      <w:divBdr>
        <w:top w:val="none" w:sz="0" w:space="0" w:color="auto"/>
        <w:left w:val="none" w:sz="0" w:space="0" w:color="auto"/>
        <w:bottom w:val="none" w:sz="0" w:space="0" w:color="auto"/>
        <w:right w:val="none" w:sz="0" w:space="0" w:color="auto"/>
      </w:divBdr>
    </w:div>
    <w:div w:id="2011442331">
      <w:bodyDiv w:val="1"/>
      <w:marLeft w:val="0"/>
      <w:marRight w:val="0"/>
      <w:marTop w:val="0"/>
      <w:marBottom w:val="0"/>
      <w:divBdr>
        <w:top w:val="none" w:sz="0" w:space="0" w:color="auto"/>
        <w:left w:val="none" w:sz="0" w:space="0" w:color="auto"/>
        <w:bottom w:val="none" w:sz="0" w:space="0" w:color="auto"/>
        <w:right w:val="none" w:sz="0" w:space="0" w:color="auto"/>
      </w:divBdr>
    </w:div>
    <w:div w:id="2115326441">
      <w:bodyDiv w:val="1"/>
      <w:marLeft w:val="0"/>
      <w:marRight w:val="0"/>
      <w:marTop w:val="0"/>
      <w:marBottom w:val="0"/>
      <w:divBdr>
        <w:top w:val="none" w:sz="0" w:space="0" w:color="auto"/>
        <w:left w:val="none" w:sz="0" w:space="0" w:color="auto"/>
        <w:bottom w:val="none" w:sz="0" w:space="0" w:color="auto"/>
        <w:right w:val="none" w:sz="0" w:space="0" w:color="auto"/>
      </w:divBdr>
    </w:div>
    <w:div w:id="21241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4e544eea906c4872"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E8F58A179B8F4893A97DED28E1EDF6" ma:contentTypeVersion="12" ma:contentTypeDescription="Create a new document." ma:contentTypeScope="" ma:versionID="4474416273fa5bc7f38a06a3b5302654">
  <xsd:schema xmlns:xsd="http://www.w3.org/2001/XMLSchema" xmlns:xs="http://www.w3.org/2001/XMLSchema" xmlns:p="http://schemas.microsoft.com/office/2006/metadata/properties" xmlns:ns2="2bb61aa9-7ea0-496f-9f6a-4eac3a5c0111" xmlns:ns3="87054cd1-e445-494d-a6db-3b839f77fec6" targetNamespace="http://schemas.microsoft.com/office/2006/metadata/properties" ma:root="true" ma:fieldsID="8ebacf125096103976d66dd646cbce07" ns2:_="" ns3:_="">
    <xsd:import namespace="2bb61aa9-7ea0-496f-9f6a-4eac3a5c0111"/>
    <xsd:import namespace="87054cd1-e445-494d-a6db-3b839f77f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61aa9-7ea0-496f-9f6a-4eac3a5c0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054cd1-e445-494d-a6db-3b839f77fe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2.xml><?xml version="1.0" encoding="utf-8"?>
<ds:datastoreItem xmlns:ds="http://schemas.openxmlformats.org/officeDocument/2006/customXml" ds:itemID="{35053B04-02CB-435C-A3F4-6E81D45CB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503BF-73DB-48C5-9B28-C996AF780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61aa9-7ea0-496f-9f6a-4eac3a5c0111"/>
    <ds:schemaRef ds:uri="87054cd1-e445-494d-a6db-3b839f77f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BA741-E0AA-4838-9D81-3685DC04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2</TotalTime>
  <Pages>11</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BROOKE Ian</cp:lastModifiedBy>
  <cp:revision>4</cp:revision>
  <dcterms:created xsi:type="dcterms:W3CDTF">2022-11-04T17:14:00Z</dcterms:created>
  <dcterms:modified xsi:type="dcterms:W3CDTF">2022-11-21T17:11:00Z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0x01010010E8F58A179B8F4893A97DED28E1EDF6</vt:lpwstr>
  </property>
</Properties>
</file>